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5" w:rsidRPr="00883415" w:rsidRDefault="00883415" w:rsidP="007E4EA7">
      <w:pPr>
        <w:autoSpaceDE w:val="0"/>
        <w:autoSpaceDN w:val="0"/>
        <w:adjustRightInd w:val="0"/>
        <w:spacing w:after="0" w:line="240" w:lineRule="auto"/>
        <w:ind w:firstLine="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Сводный отчет </w:t>
      </w:r>
    </w:p>
    <w:p w:rsidR="00883415" w:rsidRPr="00883415" w:rsidRDefault="00883415" w:rsidP="007E4EA7">
      <w:pPr>
        <w:autoSpaceDE w:val="0"/>
        <w:autoSpaceDN w:val="0"/>
        <w:adjustRightInd w:val="0"/>
        <w:spacing w:after="0" w:line="240" w:lineRule="auto"/>
        <w:ind w:firstLine="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реализации муниципальных программ Шумского муниципального образования </w:t>
      </w:r>
    </w:p>
    <w:p w:rsidR="00096572" w:rsidRPr="00883415" w:rsidRDefault="00883415" w:rsidP="007E4EA7">
      <w:pPr>
        <w:autoSpaceDE w:val="0"/>
        <w:autoSpaceDN w:val="0"/>
        <w:adjustRightInd w:val="0"/>
        <w:spacing w:after="0" w:line="240" w:lineRule="auto"/>
        <w:ind w:firstLine="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2014 год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тчет</w:t>
      </w: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муниципальной программы «Развитие автомобильных дорог общего пользования местного значения Шумского муниципального образования на 2014 – 2015 годы» за 2014 год</w:t>
      </w: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Шумском муниципальном образовании в 2014 году реализовывалась муниципальная программа «Развитие автомобильных дорог общего пользования местного значения Шумского муниципального образования в 2014-2015 годы» (далее – Программа).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программы: сокращение количества ДТП; повышение безопасности дорожного движения; содержание улиц, дорог и сооружений на них; восстановление, сохранение и повышение транспортно-эксплуатационного состояния автомобильных дорог общего пользования местного значения.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вышеуказанных целей решалось посредством выполнения ряда задач, а именно: </w:t>
      </w:r>
    </w:p>
    <w:p w:rsidR="00096572" w:rsidRPr="00096572" w:rsidRDefault="00096572" w:rsidP="007E4EA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автомобильных дорог общего пользования местного значения. В рамках данного направления было осуществлено восстановление профиля гравийных дорог с добавлением нового материала автомобильных дорог по ул. Транспортная, Железнодорожная, Новая, Боровая, участок дороги по проезду №13.</w:t>
      </w:r>
    </w:p>
    <w:p w:rsidR="00096572" w:rsidRPr="00096572" w:rsidRDefault="00096572" w:rsidP="007E4EA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Очистка дорог от снега в зимнее время по ул. Новая.</w:t>
      </w:r>
    </w:p>
    <w:p w:rsidR="00096572" w:rsidRPr="00096572" w:rsidRDefault="00096572" w:rsidP="007E4EA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сохранности автомобильных дорог общего пользования местного значения. Для реализации этой задачи был разработан проект организации дорожного движения, изготовлены и установлены знаки дорожного движения, искусственные неровности на пешеходных переходах.</w:t>
      </w:r>
    </w:p>
    <w:p w:rsidR="00096572" w:rsidRPr="00096572" w:rsidRDefault="00096572" w:rsidP="007E4EA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2014 год на финансирование мероприятий Программы было запланировано 1 345 502 рубля, поступило на конец отчетного периода 1 260 002 рублей, фактически было затрачено </w:t>
      </w:r>
      <w:r w:rsidRPr="0009657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1 067 500 р</w:t>
      </w: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ублей.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по Программе основные запланированные мероприятия выполнены, планируемая эффективность от реализации Программы достигнута.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принимаемые меры по ремонту и содержанию автомобильных дорог в Шумском муниципальном образовании проблема состояния автомобильных дорог остается актуальной на сегодняшний день, в </w:t>
      </w:r>
      <w:proofErr w:type="gramStart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необходимо продолжать работу по приведению автомобильных дорог в соответствие с нормативными требованиями. </w:t>
      </w: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EA7" w:rsidRDefault="007E4EA7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</w:t>
      </w:r>
      <w:r w:rsidRPr="00096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целевой программы «Развитие физической культуры и спорта на территории Шумского муниципального образования в 2014 году</w:t>
      </w: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96572" w:rsidRPr="00096572" w:rsidRDefault="00096572" w:rsidP="007E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Шумском муниципальном образовании в 2014 году реализовывалась муниципальная программа </w:t>
      </w:r>
      <w:r w:rsidRPr="000965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«Развитие физической культуры и спорта на территории Шумского муниципального образования в 2014 году</w:t>
      </w: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Программа).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целями программы являются: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Вовлечение максимального числа жителей в занятие физической культурой и спортом, особенно детей и подростков;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массового спорта среди жителей;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здорового образа жизни в поселении;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досуга жителей поселения;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физкультурно-оздоровительных и спортивно-массовых мероприятий среди жителей поселения;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здорового образа жизни среди населения; </w:t>
      </w:r>
    </w:p>
    <w:p w:rsidR="00096572" w:rsidRPr="00096572" w:rsidRDefault="00096572" w:rsidP="007E4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жителям посёлка для занятия физической культурой и спортом.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вышеуказанных целей решалось посредством выполнения ряда задач: 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1) Создание условий для строительства и содержания спортивных сооружений</w:t>
      </w:r>
      <w:r w:rsidRPr="0009657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Создание условий субъектам предпринимательской деятельности в целях оказания платных услуг для обустройства мест для занятий физической культурой и спортом жителей поселения;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3) С</w:t>
      </w: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условий для увеличения количества детско-юношеских спортивных школ всех видов и типов, клубов по месту жительства граждан, детских и молодежных спортивно-оздоровительных лагерей, врачебно-физкультурных диспансеров и укрепления их материально-технической базы;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Оказание помощи физкультурно-спортивным объединениям, содействовать выполнению ими уставных задач;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Содействовать пропаганде физической культуры и спорта;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Создание условий для широкого использования средств физической культуры и спорта в целях укрепления здоровья матери и ребенка;</w:t>
      </w:r>
    </w:p>
    <w:p w:rsidR="00096572" w:rsidRPr="00096572" w:rsidRDefault="00096572" w:rsidP="007E4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7) Организация проведения физкультурно-оздоровительных и спортивно-массовых мероприятий.</w:t>
      </w:r>
    </w:p>
    <w:p w:rsidR="00096572" w:rsidRPr="00096572" w:rsidRDefault="00096572" w:rsidP="007E4E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реализацию мероприятий Программы на начало года было запланировано 5 000 рублей, но в связи с дефицитом бюджета финансирование Программы из средств местного бюджета не осуществлялось. Мероприятия программы финансировались за счет внебюджетных источников финансирования. В рамках Программы были проведены следующие мероприятия: участие спортивных команд в летних сельских играх. Команда Шумского МО заняла 2-е общекомандное место. Проведение праздничного мероприятия, посвященного дню физкультурника. За счет проекта «Народные инициативы» был приобретен спортивный инвентарь – лыжи, коньки, мячи футбольные, волейбольные, волейбольная сетка, теннисные ракетки и шарики. Наблюдается увеличение количества числа жителей поселка, вовлеченных в  занятие физической культурой и спортом. Планируемая эффективность от реализации Программы достигнута.   </w:t>
      </w:r>
    </w:p>
    <w:p w:rsid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415" w:rsidRDefault="00883415" w:rsidP="007E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415" w:rsidRPr="00096572" w:rsidRDefault="00883415" w:rsidP="007E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096572" w:rsidRPr="00096572" w:rsidRDefault="00096572" w:rsidP="007E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муниципальной целевой программы «Энергосбережение и повышение энергетической эффективности в Шумском муниципальном образовании в 2013-2015 годах» за 2014 год»</w:t>
      </w:r>
    </w:p>
    <w:p w:rsidR="00096572" w:rsidRPr="00096572" w:rsidRDefault="00096572" w:rsidP="007E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Шумском муниципальном образовании в течение 2014 года реализовывалась муниципальная программа «Энергосбережение и повышение энергетической эффективности в Шумском муниципальном образовании в 2013-2015 годах» (далее – Программа).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цели программы: 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расходов бюджета на оплату коммунальных услуг муниципальных бюджетных учреждений;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достижения вышеуказанных целей необходимо было решить ряд задач, а именно: 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осуществить оценку фактического потенциала повышения </w:t>
      </w:r>
      <w:proofErr w:type="spellStart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энергосбережения по объектам энергопотребления, </w:t>
      </w:r>
      <w:proofErr w:type="gramStart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администрации Шумского муниципального образования;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выполнить технические и организационные мероприятия по снижению использования ресурсов;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систему учета потребления энергетических ресурсов и воды по объектам энергопотребления, находящихся в собственности  администрации Шумского муниципального образования;</w:t>
      </w:r>
    </w:p>
    <w:p w:rsidR="00096572" w:rsidRPr="00096572" w:rsidRDefault="00096572" w:rsidP="007E4EA7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систему мониторинга и информационного сопровождения реализации мероприятий программы;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на реализацию мероприятий Программы планировалось 3 000 рублей.  В рамках Программы были приобретены энергосберегающие лампы и лампы ДРЛ.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Потребление электрической энергии за 2014 год составило 27 030 кВт, что по сравнению с 2013 год на 17 705 кВт меньше. Такая высокая экономия электрической энергии связана с отключением уличного освещения в летнее время, когда увеличивается продолжительность светового дня и с заменой ламп накаливания на энергосберегающие лампы освещения. Потребление тепловой энергии за 2014 год находится на уровне 2013 года и составило 118 Гкал. В целях снижения затрат на поставку тепловой энергии необходимо установить в здании администрации приборы учета тепловой энергии. Планируемая эффективность от реализации Программы достигнута. </w:t>
      </w:r>
    </w:p>
    <w:p w:rsidR="00883415" w:rsidRDefault="00883415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7E4EA7" w:rsidRDefault="00096572" w:rsidP="007E4EA7">
      <w:pPr>
        <w:tabs>
          <w:tab w:val="left" w:pos="0"/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096572" w:rsidRPr="00096572" w:rsidRDefault="00096572" w:rsidP="007E4EA7">
      <w:pPr>
        <w:tabs>
          <w:tab w:val="left" w:pos="0"/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муниципальной целевой программы «Предупреждение чрезвычайных ситуаций и обеспечение пожарной безопасности в Шумском муниципальном образовании в 2014году»</w:t>
      </w:r>
    </w:p>
    <w:p w:rsidR="00096572" w:rsidRPr="00096572" w:rsidRDefault="00096572" w:rsidP="007E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Шумском муниципальном образовании в 2014 году реализовывалась муниципальная целевая программа «Предупреждение чрезвычайных ситуаций и обеспечение пожарной безопасности в Шумском муниципальном образовании в 2014году» (далее – Программа).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программы: обеспечение реализации законных прав граждан на защиту жизни, здоровья и сохранности личного имущества в случае возникновения чрезвычайных ситуаций; повышение безопасности населения и защищенности инфраструктуры от угроз природного и техногенного характера; реализация государственной политики, требований законодательных и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ситуаций;</w:t>
      </w:r>
      <w:proofErr w:type="gram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на территории поселения.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 осуществлять подготовку и содержание в готовности необходимых сил и средств для защиты населения и территорий от чрезвычайных ситуаций, обучать население способам защиты и действиям в этих ситуациях; содействовать устойчивому функционированию организаций в чрезвычайных ситуациях; совершенствование системы муниципального управления и оперативного реагирования в чрезвычайных ситуациях; развитие системы информирования и оповещения населения в местах массового пребывания людей;</w:t>
      </w:r>
      <w:proofErr w:type="gram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пропаганды в области ГО и противопожарной пропаганды.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действия Программы планировалось финансирование мероприятий на общую сумму 27 000,00 рублей, но в связи с дефицитом бюджета финансированию сокращено до 7 047,00 рублей.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Реализовано 7 047,00 рублей на восстановление минерализованной полосы и опашку полей прилегающих к жилым строениям поселения.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работы в области ГО ЧС и ПБ велись силами специалистов администрации.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883415" w:rsidP="007E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96572" w:rsidRPr="000965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Финансирование</w:t>
        </w:r>
      </w:hyperlink>
      <w:r w:rsidR="00096572"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выполнения целевой Программы:</w:t>
      </w:r>
    </w:p>
    <w:p w:rsidR="00096572" w:rsidRPr="00096572" w:rsidRDefault="00096572" w:rsidP="007E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2881"/>
        <w:gridCol w:w="2881"/>
        <w:gridCol w:w="2882"/>
      </w:tblGrid>
      <w:tr w:rsidR="00096572" w:rsidRPr="00096572" w:rsidTr="00883415">
        <w:trPr>
          <w:trHeight w:val="1620"/>
          <w:tblCellSpacing w:w="5" w:type="nil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финансовых</w:t>
            </w:r>
            <w:proofErr w:type="gramEnd"/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средств, предусмотренных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до внесения изменений </w:t>
            </w:r>
            <w:proofErr w:type="gramStart"/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</w:t>
            </w:r>
            <w:proofErr w:type="gramEnd"/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Программу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Фактическое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Фактически израсходовано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</w:tr>
      <w:tr w:rsidR="00096572" w:rsidRPr="00096572" w:rsidTr="00883415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2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7,047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7,047</w:t>
            </w:r>
          </w:p>
        </w:tc>
      </w:tr>
    </w:tbl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096572" w:rsidRPr="00096572" w:rsidRDefault="00096572" w:rsidP="007E4E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096572" w:rsidRPr="00096572" w:rsidRDefault="00096572" w:rsidP="007E4E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муниципальной целевой программы «Профилактика терроризма и экстремизма на территории Шумского муниципального образования на 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6572" w:rsidRPr="00096572" w:rsidRDefault="00096572" w:rsidP="007E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Шумском муниципальном образовании в 2014 году реализовывалась муниципальная целевая программа «Профилактика терроризма и экстремизма на территории Шумского муниципального образования на 2014год» (далее – Программа).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программы: противодействия терроризму и экстремизму, защита жизни граждан, проживающих на территории Шумского муниципального образования от террористических и экстремистских актов; уменьшение 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формирование толерантности и межэтнической культуры в молодежной сфере, профилактика агрессивного поведения.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программы: информирование населения муниципального населения по вопросам противодействия терроризму и экстремизму; содействие правоохранительным органам в выявлении правонарушений и преступлений данной категории, а также ликвидации их последствий; пропаганда толерантного поведения к людям других национальностей и религиозных конфессий;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 </w:t>
      </w:r>
      <w:proofErr w:type="spell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недопушение</w:t>
      </w:r>
      <w:proofErr w:type="spell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свастики и иных элементов экстремистской направленности на объектах городской </w:t>
      </w:r>
      <w:proofErr w:type="spell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ифракструктуры</w:t>
      </w:r>
      <w:proofErr w:type="spell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действия Программы запланировано финансирование мероприятий на общую сумму 1 000,00 рублей.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были проведены следующие мероприятия: 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приобретены плакаты и методические пособия;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объезд территории муниципального образования на предмет выявления и ликвидации последствий экстремистской деятельности, а также на предмет выявления мест концентрации молодежи;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размещение памяток по антитеррористической тематике;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антитеррористической защищенности проведения массовых, культурных и спортивных мероприятий;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объектов жизнеобеспечения, потенциально опасных объектов.</w:t>
      </w: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883415" w:rsidP="007E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96572" w:rsidRPr="000965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Финансирование</w:t>
        </w:r>
      </w:hyperlink>
      <w:r w:rsidR="00096572"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выполнения целевой Программы:</w:t>
      </w:r>
    </w:p>
    <w:p w:rsidR="00096572" w:rsidRPr="00096572" w:rsidRDefault="00096572" w:rsidP="007E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2753"/>
        <w:gridCol w:w="2753"/>
        <w:gridCol w:w="2753"/>
      </w:tblGrid>
      <w:tr w:rsidR="00096572" w:rsidRPr="00096572" w:rsidTr="00883415">
        <w:trPr>
          <w:trHeight w:val="1620"/>
          <w:tblCellSpacing w:w="5" w:type="nil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финансовых средств, предусмотренных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до внесения изменений </w:t>
            </w:r>
            <w:proofErr w:type="gramStart"/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</w:t>
            </w:r>
            <w:proofErr w:type="gramEnd"/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Программу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Фактическое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Фактически израсходовано</w:t>
            </w:r>
          </w:p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(тыс. руб.)</w:t>
            </w:r>
          </w:p>
        </w:tc>
      </w:tr>
      <w:tr w:rsidR="00096572" w:rsidRPr="00096572" w:rsidTr="00883415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657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572" w:rsidRPr="00096572" w:rsidRDefault="00096572" w:rsidP="007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0,9</w:t>
            </w:r>
          </w:p>
        </w:tc>
      </w:tr>
    </w:tbl>
    <w:p w:rsidR="00096572" w:rsidRPr="00096572" w:rsidRDefault="00096572" w:rsidP="007E4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096572" w:rsidRDefault="00096572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7E4EA7" w:rsidRDefault="007E4EA7" w:rsidP="007E4EA7">
      <w:pPr>
        <w:spacing w:after="0" w:line="240" w:lineRule="auto"/>
      </w:pPr>
    </w:p>
    <w:p w:rsidR="00096572" w:rsidRPr="00096572" w:rsidRDefault="00096572" w:rsidP="007E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096572" w:rsidRPr="00096572" w:rsidRDefault="00096572" w:rsidP="007E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«Противодействие коррупции в Шумском                                                                 муниципальном образовании на 2014-2016 годы» за 2014 год»</w:t>
      </w:r>
    </w:p>
    <w:p w:rsidR="00096572" w:rsidRPr="00096572" w:rsidRDefault="00096572" w:rsidP="007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Шумском муниципальном образовании в 2014 году реализовывалась муниципальная программа «Противодействие коррупции в Шумском муниципальном образовании на 2014-2016 годы» (далее – Программа).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Основными целями программы являются: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Предупреждение коррупционных правонарушений в органах местного самоуправления;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Обеспечение защиты прав и законных интересов граждан, представителей малого и среднего бизнеса от проявлений коррупции в органах местного самоуправления и муниципальных учреждениях;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Обеспечение открытости и доступности информации о деятельности органов местного самоуправления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Достижение вышеуказанных целей решалось посредством выполнения ряда задач: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Осуществление мер по устранению причин и условий, способствующих проявлению коррупции в органах местного самоуправления;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Разработка и внедрение механизмов, противодействующих коррупции;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Оценка существующих рисков коррупции и коррупционного поведения муниципальных служащих;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Создание препятствий для совершения коррупционных действий;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Мониторинг </w:t>
      </w:r>
      <w:proofErr w:type="spell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</w:t>
      </w:r>
      <w:proofErr w:type="gram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мер;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Содействие реализации прав граждан и организаций на доступ к информации о фактах коррупции и </w:t>
      </w:r>
      <w:proofErr w:type="spell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информации.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Программы – сформирована система противодействия коррупции в органах местного самоуправления Шумского муниципального образования, устранена </w:t>
      </w:r>
      <w:proofErr w:type="spell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органов местного самоуправления, укреплено доверие жителей  к деятельности органов местного самоуправления Шумского муниципального образования, повысилось качество предоставления муниципальных услуг, население информировано о мерах, принимаемых администрацией Шумского муниципального образования в сфере противодействия коррупции.   </w:t>
      </w:r>
      <w:proofErr w:type="gramEnd"/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Администрацией подготовлен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(приложения 1-3).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Планируемая эффективность от реализации программы достигнута, </w:t>
      </w:r>
      <w:proofErr w:type="gramStart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 остаются не решенные моменты. Работу по реализации Программы в этом направлении необходимо продолжать.</w:t>
      </w:r>
    </w:p>
    <w:p w:rsidR="00096572" w:rsidRPr="00096572" w:rsidRDefault="00096572" w:rsidP="007E4EA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096572" w:rsidRDefault="00096572" w:rsidP="007E4EA7">
      <w:pPr>
        <w:tabs>
          <w:tab w:val="left" w:pos="11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A7" w:rsidRDefault="00096572" w:rsidP="007E4EA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E4EA7" w:rsidSect="00883415">
          <w:pgSz w:w="11906" w:h="16838"/>
          <w:pgMar w:top="851" w:right="851" w:bottom="851" w:left="1134" w:header="720" w:footer="720" w:gutter="0"/>
          <w:cols w:space="720"/>
          <w:noEndnote/>
        </w:sectPr>
      </w:pPr>
      <w:r w:rsidRPr="00096572">
        <w:rPr>
          <w:rFonts w:ascii="Times New Roman" w:eastAsia="Times New Roman" w:hAnsi="Times New Roman" w:cs="Times New Roman"/>
          <w:lang w:eastAsia="ru-RU"/>
        </w:rPr>
        <w:tab/>
      </w:r>
    </w:p>
    <w:p w:rsidR="00096572" w:rsidRPr="007E4EA7" w:rsidRDefault="00096572" w:rsidP="007E4EA7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E4EA7">
        <w:rPr>
          <w:rFonts w:ascii="Times New Roman" w:eastAsia="Times New Roman" w:hAnsi="Times New Roman" w:cs="Times New Roman"/>
          <w:b/>
          <w:lang w:eastAsia="ru-RU"/>
        </w:rPr>
        <w:lastRenderedPageBreak/>
        <w:t>ОТЧЕТ</w:t>
      </w:r>
    </w:p>
    <w:p w:rsidR="00096572" w:rsidRPr="007E4EA7" w:rsidRDefault="00096572" w:rsidP="007E4EA7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E4EA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ОБ ИСПОЛНЕНИИИ МЕРОПРИЯТИЙ МУНИЦИПАЛЬНОЙ ПРОГРАММЫ</w:t>
      </w:r>
    </w:p>
    <w:p w:rsidR="00096572" w:rsidRPr="007E4EA7" w:rsidRDefault="00096572" w:rsidP="007E4EA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E4EA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«Противодействие коррупции в Шумском муниципальном образовании на 2014-2016 годы»</w:t>
      </w:r>
    </w:p>
    <w:p w:rsidR="00096572" w:rsidRPr="007E4EA7" w:rsidRDefault="00096572" w:rsidP="007E4EA7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E4EA7">
        <w:rPr>
          <w:rFonts w:ascii="Times New Roman" w:eastAsia="Times New Roman" w:hAnsi="Times New Roman" w:cs="Times New Roman"/>
          <w:b/>
          <w:lang w:eastAsia="ru-RU"/>
        </w:rPr>
        <w:tab/>
        <w:t xml:space="preserve">      за 2014 год</w:t>
      </w:r>
    </w:p>
    <w:p w:rsidR="00096572" w:rsidRPr="00096572" w:rsidRDefault="00096572" w:rsidP="007E4EA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5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1584"/>
        <w:gridCol w:w="1023"/>
        <w:gridCol w:w="1156"/>
        <w:gridCol w:w="1198"/>
        <w:gridCol w:w="992"/>
        <w:gridCol w:w="992"/>
        <w:gridCol w:w="1219"/>
      </w:tblGrid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исполнения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предусмотренный программой, руб.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отчетный период, руб.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объема мероприятия 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причин отклонения</w:t>
            </w: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  Нормативно-правовое регулирование антикоррупционной деятельности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заседаний Координационного совета по противодействию коррупции при администрации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полугодие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заседаний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Коодинационный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не создан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1.2.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регламентов предоставления муниципальных услуг администрацией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 1 апреля 2014 года         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1.3.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муниципального правового акта  о наделении полномочиями органов администрации по осуществлению муниципального контроля на территории Шумского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2014 год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spellEnd"/>
            <w:proofErr w:type="gramEnd"/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1.4.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заявлений, обращений граждан и организаций на наличие  информации о проектах коррупции в администрации Шумского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не поступали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1.5.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обработки поступающих по «телефону доверия» сведений о фактах коррупции в органах местного самоуправления Шумского муниципального образования</w:t>
            </w:r>
          </w:p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не поступали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1.6.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социологических исследований среди населения Шумского муниципального образования об эффективности принимаемых антикоррупционных мер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Опросы не проводились</w:t>
            </w: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системы противодействия коррупции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2.1.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совещаний с руководителями органов администрации Шумского муниципального образования 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вопросам профилактики коррупционных правонарушений и организации исполнения законодательства в данной сфере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не 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2.2.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межведомственного электронного взаимодействия органов администрации муниципального образования с Думой Шумского муниципального образования, а также администрации Шумского муниципального образования с гражданами и организациями в рамках предоставления муниципальных услуг 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2.3.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контроля на территории Шумского муниципального образования в соответствии с Федеральным законом от 06.10.2003 г. № 131-ФЗ « Об общих принципах организации местного самоуправления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контроль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государственных и муниципальных услу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функций), предоставляемых (исполняемых) администрацией Шумского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Реестр ведется ежемесячно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2.5.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контрольных и разрешительных функций, оптимизация предоставления муниципальных услуг органами администрации Шумского муниципального образования на основании анализа внедрения административных регламентов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               Правовые антикоррупционные мероприятия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3.1.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на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коррупциогенность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правовых актов, обобщение практики организации проведения антикоррупционной экспертизы муниципальных правовых актов и их проектов, а также практики организации мониторинга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Экспертиза проводится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муниципальные правовые акты и проекты муниципальных правовых актов для устранения выявленных в них по результатам антикоррупционной экспертизы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факторов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мере выявлен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3.3.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муниципальные правовые акты  и разработка проектов муниципальных правовых актов по вопросам противодействия коррупции в связи с принятием Федерального закона от 21.11.2011 № 329 –ФЗ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января 2014 года.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3.4.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административных регламентов предоставления муниципальных услуг (исполнения муниципальных функций), административных регламентов проведения проверок при осуществлении муниципального контроля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внесение в них изменений и дополнений.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      Антикоррупционные мероприятия в кадровой политике   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4.1.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предоставлением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(март-апрель)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rPr>
          <w:trHeight w:val="2546"/>
        </w:trPr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имуществе и обязательствах имущественного характера его супруги (супруга) и несовершеннолетних детей в соответствии с порядком, установленным нормативным правовым актом администрации Шумского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Выполнено, проверка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4.3.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4.4.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достоверности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Шумского 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и урегулированию конфликта интересов. 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комисси</w:t>
            </w: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создана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служебных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 не поступали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       Антикоррупционные мероприятия в финансов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сфере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5.1. 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 и внедрение антикоррупционных механизмов при размещении муниципальных механизмов при размещении муниципальных заказов для муниципальных нужд.</w:t>
            </w:r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72" w:rsidRPr="00096572" w:rsidTr="00883415">
        <w:tc>
          <w:tcPr>
            <w:tcW w:w="14935" w:type="dxa"/>
            <w:gridSpan w:val="10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      Информационное обеспечение антикоррупционных мероприятий</w:t>
            </w:r>
          </w:p>
        </w:tc>
      </w:tr>
      <w:tr w:rsidR="00096572" w:rsidRPr="00096572" w:rsidTr="00883415">
        <w:tc>
          <w:tcPr>
            <w:tcW w:w="5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</w:t>
            </w:r>
          </w:p>
        </w:tc>
        <w:tc>
          <w:tcPr>
            <w:tcW w:w="510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на Интернет - сайте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муниципальных правовых актов администрации, ее органов и должностных лиц по антикоррупционной тематике, информации о деятельности администрации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периода.</w:t>
            </w:r>
          </w:p>
        </w:tc>
        <w:tc>
          <w:tcPr>
            <w:tcW w:w="1584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предусмотрено.</w:t>
            </w:r>
          </w:p>
        </w:tc>
        <w:tc>
          <w:tcPr>
            <w:tcW w:w="1023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56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98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19" w:type="dxa"/>
            <w:shd w:val="clear" w:color="auto" w:fill="auto"/>
          </w:tcPr>
          <w:p w:rsidR="00096572" w:rsidRPr="00096572" w:rsidRDefault="00096572" w:rsidP="007E4EA7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572" w:rsidRPr="00096572" w:rsidRDefault="00096572" w:rsidP="007E4EA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Pr="007E4EA7" w:rsidRDefault="00096572" w:rsidP="007E4EA7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96572" w:rsidRPr="007E4EA7" w:rsidRDefault="00096572" w:rsidP="007E4EA7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ПОКАЗАТЕЛЕЙ </w:t>
      </w:r>
      <w:proofErr w:type="gramStart"/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096572" w:rsidRPr="007E4EA7" w:rsidRDefault="00096572" w:rsidP="007E4EA7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96572" w:rsidRPr="007E4EA7" w:rsidRDefault="00096572" w:rsidP="007E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«Противодействие коррупции в Шумском муниципальном образовании на 2014-2016 годы за 2014 год</w:t>
      </w:r>
    </w:p>
    <w:p w:rsidR="00096572" w:rsidRPr="00096572" w:rsidRDefault="00096572" w:rsidP="007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218"/>
        <w:gridCol w:w="723"/>
        <w:gridCol w:w="1312"/>
        <w:gridCol w:w="1619"/>
        <w:gridCol w:w="2483"/>
        <w:gridCol w:w="5428"/>
      </w:tblGrid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фактического значения </w:t>
            </w:r>
            <w:proofErr w:type="gramStart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планового    -/+           %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Обоснование причин отклонения</w:t>
            </w:r>
          </w:p>
        </w:tc>
      </w:tr>
      <w:tr w:rsidR="00096572" w:rsidRPr="00096572" w:rsidTr="00883415">
        <w:trPr>
          <w:trHeight w:val="1199"/>
        </w:trPr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1.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Нормативно-правовое регулирование антикоррупционной деятельности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4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2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администрации Шумского муниципального образования не создан координационный Совет, обращений и заявлений от граждан и организаций о выявленных фактах коррупции не поступало </w:t>
            </w: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2.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Создание системы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5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5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Правовые антикоррупционные мероприятия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Антикоррупционые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кадровой политике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</w:t>
            </w: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6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6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Антикоррупционные мероприятия в финансово-экономической сфере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1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  <w:proofErr w:type="spellStart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антикоррупционых</w:t>
            </w:r>
            <w:proofErr w:type="spellEnd"/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1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6572" w:rsidRPr="00096572" w:rsidRDefault="00096572" w:rsidP="007E4E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572" w:rsidRPr="00096572" w:rsidRDefault="00096572" w:rsidP="007E4E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572" w:rsidRPr="00096572" w:rsidRDefault="00096572" w:rsidP="007E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96572" w:rsidRPr="00096572" w:rsidRDefault="00096572" w:rsidP="007E4EA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096572" w:rsidRPr="007E4EA7" w:rsidRDefault="00096572" w:rsidP="007E4EA7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96572" w:rsidRPr="007E4EA7" w:rsidRDefault="00096572" w:rsidP="007E4EA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ФИНАНСИРОВАНИИ МУНИЦИПАЛЬНОЙ ПРОГРАММЫ</w:t>
      </w:r>
    </w:p>
    <w:p w:rsidR="00096572" w:rsidRPr="007E4EA7" w:rsidRDefault="00096572" w:rsidP="007E4EA7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«Противодействие коррупции в Шумском муниципальном образовании на 2014-2016 годы»</w:t>
      </w:r>
    </w:p>
    <w:p w:rsidR="00096572" w:rsidRPr="007E4EA7" w:rsidRDefault="00096572" w:rsidP="007E4EA7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E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2014 год</w:t>
      </w:r>
    </w:p>
    <w:p w:rsidR="00096572" w:rsidRPr="00096572" w:rsidRDefault="00096572" w:rsidP="007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72" w:rsidRPr="00096572" w:rsidRDefault="00096572" w:rsidP="007E4EA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2025"/>
        <w:gridCol w:w="670"/>
        <w:gridCol w:w="667"/>
        <w:gridCol w:w="674"/>
        <w:gridCol w:w="1962"/>
        <w:gridCol w:w="2025"/>
        <w:gridCol w:w="670"/>
        <w:gridCol w:w="667"/>
        <w:gridCol w:w="674"/>
        <w:gridCol w:w="1962"/>
        <w:gridCol w:w="1764"/>
      </w:tblGrid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предусмотренный программой, руб.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Расходы за отчетный период, руб.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lang w:eastAsia="ru-RU"/>
              </w:rPr>
              <w:t>Обоснование причин отклонения</w:t>
            </w: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72" w:rsidRPr="00096572" w:rsidTr="00883415"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2014 год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</w:t>
            </w:r>
          </w:p>
        </w:tc>
        <w:tc>
          <w:tcPr>
            <w:tcW w:w="0" w:type="auto"/>
            <w:shd w:val="clear" w:color="auto" w:fill="auto"/>
          </w:tcPr>
          <w:p w:rsidR="00096572" w:rsidRPr="00096572" w:rsidRDefault="00096572" w:rsidP="007E4EA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</w:t>
            </w:r>
          </w:p>
        </w:tc>
      </w:tr>
    </w:tbl>
    <w:p w:rsidR="00096572" w:rsidRPr="00096572" w:rsidRDefault="00096572" w:rsidP="007E4EA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6572" w:rsidRPr="00096572" w:rsidRDefault="00096572" w:rsidP="007E4EA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572" w:rsidRDefault="00096572" w:rsidP="007E4EA7">
      <w:pPr>
        <w:spacing w:after="0" w:line="240" w:lineRule="auto"/>
      </w:pPr>
    </w:p>
    <w:sectPr w:rsidR="00096572" w:rsidSect="007E4EA7">
      <w:pgSz w:w="16838" w:h="11906" w:orient="landscape"/>
      <w:pgMar w:top="1134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A1201A"/>
    <w:multiLevelType w:val="hybridMultilevel"/>
    <w:tmpl w:val="CA3E575A"/>
    <w:lvl w:ilvl="0" w:tplc="6D689E8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C"/>
    <w:rsid w:val="00096572"/>
    <w:rsid w:val="00396355"/>
    <w:rsid w:val="007E4EA7"/>
    <w:rsid w:val="00883415"/>
    <w:rsid w:val="00B67D72"/>
    <w:rsid w:val="00D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212F9CC3CE3B0D9E773EAF453370EBCCB3524309262EC02C4374934B96E25579BAF6FDCA8D3C722A2789C1J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212F9CC3CE3B0D9E773EAF453370EBCCB3524309262EC02C4374934B96E25579BAF6FDCA8D3C722A2789C1J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2015-06-19T08:49:00Z</dcterms:created>
  <dcterms:modified xsi:type="dcterms:W3CDTF">2015-06-22T08:18:00Z</dcterms:modified>
</cp:coreProperties>
</file>