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C4" w:rsidRPr="00331FD1" w:rsidRDefault="00614DC4" w:rsidP="00331FD1">
      <w:pPr>
        <w:jc w:val="center"/>
        <w:rPr>
          <w:b/>
          <w:caps/>
          <w:sz w:val="26"/>
          <w:szCs w:val="26"/>
        </w:rPr>
      </w:pPr>
      <w:r w:rsidRPr="00331FD1">
        <w:rPr>
          <w:b/>
          <w:caps/>
          <w:sz w:val="26"/>
          <w:szCs w:val="26"/>
        </w:rPr>
        <w:t>РОССИЙСКАЯ ФЕДЕРАЦИЯ</w:t>
      </w:r>
    </w:p>
    <w:p w:rsidR="00614DC4" w:rsidRPr="00331FD1" w:rsidRDefault="00614DC4" w:rsidP="00331FD1">
      <w:pPr>
        <w:jc w:val="center"/>
        <w:rPr>
          <w:b/>
          <w:caps/>
          <w:sz w:val="26"/>
          <w:szCs w:val="26"/>
        </w:rPr>
      </w:pPr>
      <w:r w:rsidRPr="00331FD1">
        <w:rPr>
          <w:b/>
          <w:caps/>
          <w:sz w:val="26"/>
          <w:szCs w:val="26"/>
        </w:rPr>
        <w:t>ИРКУТСКАЯ ОБЛАСТЬ</w:t>
      </w:r>
    </w:p>
    <w:p w:rsidR="00614DC4" w:rsidRPr="00331FD1" w:rsidRDefault="00614DC4" w:rsidP="00331FD1">
      <w:pPr>
        <w:jc w:val="center"/>
        <w:rPr>
          <w:b/>
          <w:caps/>
          <w:sz w:val="26"/>
          <w:szCs w:val="26"/>
        </w:rPr>
      </w:pPr>
      <w:r w:rsidRPr="00331FD1">
        <w:rPr>
          <w:b/>
          <w:caps/>
          <w:sz w:val="26"/>
          <w:szCs w:val="26"/>
        </w:rPr>
        <w:t>Нижнеудинский район</w:t>
      </w:r>
    </w:p>
    <w:p w:rsidR="00614DC4" w:rsidRPr="00331FD1" w:rsidRDefault="00614DC4" w:rsidP="00331FD1">
      <w:pPr>
        <w:shd w:val="clear" w:color="auto" w:fill="FFFFFF"/>
        <w:ind w:right="72"/>
        <w:jc w:val="center"/>
        <w:rPr>
          <w:b/>
          <w:bCs/>
          <w:caps/>
          <w:spacing w:val="11"/>
          <w:sz w:val="26"/>
          <w:szCs w:val="26"/>
        </w:rPr>
      </w:pPr>
    </w:p>
    <w:p w:rsidR="00614DC4" w:rsidRPr="00331FD1" w:rsidRDefault="00614DC4" w:rsidP="00331FD1">
      <w:pPr>
        <w:jc w:val="center"/>
        <w:rPr>
          <w:b/>
          <w:sz w:val="26"/>
          <w:szCs w:val="26"/>
        </w:rPr>
      </w:pPr>
      <w:r w:rsidRPr="00331FD1">
        <w:rPr>
          <w:b/>
          <w:sz w:val="26"/>
          <w:szCs w:val="26"/>
        </w:rPr>
        <w:t>АДМИНИСТРАЦИЯ</w:t>
      </w:r>
    </w:p>
    <w:p w:rsidR="00614DC4" w:rsidRPr="00331FD1" w:rsidRDefault="00614DC4" w:rsidP="00331FD1">
      <w:pPr>
        <w:jc w:val="center"/>
        <w:rPr>
          <w:b/>
          <w:sz w:val="26"/>
          <w:szCs w:val="26"/>
        </w:rPr>
      </w:pPr>
      <w:r w:rsidRPr="00331FD1">
        <w:rPr>
          <w:b/>
          <w:caps/>
          <w:sz w:val="26"/>
          <w:szCs w:val="26"/>
        </w:rPr>
        <w:t>Шумского</w:t>
      </w:r>
      <w:r w:rsidRPr="00331FD1">
        <w:rPr>
          <w:b/>
          <w:sz w:val="26"/>
          <w:szCs w:val="26"/>
        </w:rPr>
        <w:t xml:space="preserve"> МУНИЦИПАЛЬНОГО ОБРАЗОВАНИЯ -</w:t>
      </w:r>
    </w:p>
    <w:p w:rsidR="00614DC4" w:rsidRPr="00331FD1" w:rsidRDefault="00614DC4" w:rsidP="00331FD1">
      <w:pPr>
        <w:jc w:val="center"/>
        <w:rPr>
          <w:b/>
          <w:sz w:val="26"/>
          <w:szCs w:val="26"/>
        </w:rPr>
      </w:pPr>
      <w:r w:rsidRPr="00331FD1">
        <w:rPr>
          <w:b/>
          <w:sz w:val="26"/>
          <w:szCs w:val="26"/>
        </w:rPr>
        <w:t>АДМИНИСТРАЦИЯ ГОРОДСКОГО ПОСЕЛЕНИЯ</w:t>
      </w:r>
    </w:p>
    <w:p w:rsidR="00614DC4" w:rsidRPr="00331FD1" w:rsidRDefault="00614DC4" w:rsidP="00331FD1">
      <w:pPr>
        <w:jc w:val="center"/>
        <w:rPr>
          <w:b/>
          <w:sz w:val="26"/>
          <w:szCs w:val="26"/>
        </w:rPr>
      </w:pPr>
    </w:p>
    <w:p w:rsidR="00614DC4" w:rsidRPr="00331FD1" w:rsidRDefault="00614DC4" w:rsidP="00331FD1">
      <w:pPr>
        <w:jc w:val="center"/>
        <w:rPr>
          <w:b/>
          <w:sz w:val="26"/>
          <w:szCs w:val="26"/>
        </w:rPr>
      </w:pPr>
      <w:r w:rsidRPr="00331FD1">
        <w:rPr>
          <w:b/>
          <w:sz w:val="26"/>
          <w:szCs w:val="26"/>
        </w:rPr>
        <w:t>ПОСТАНОВЛЕНИЕ</w:t>
      </w:r>
    </w:p>
    <w:p w:rsidR="00614DC4" w:rsidRPr="00331FD1" w:rsidRDefault="00614DC4" w:rsidP="00331FD1">
      <w:pPr>
        <w:shd w:val="clear" w:color="auto" w:fill="FFFFFF"/>
        <w:spacing w:before="17"/>
        <w:ind w:right="-361"/>
        <w:rPr>
          <w:spacing w:val="235"/>
          <w:sz w:val="26"/>
          <w:szCs w:val="26"/>
          <w:vertAlign w:val="subscript"/>
        </w:rPr>
      </w:pPr>
      <w:r w:rsidRPr="00331FD1">
        <w:rPr>
          <w:spacing w:val="235"/>
          <w:sz w:val="26"/>
          <w:szCs w:val="26"/>
          <w:vertAlign w:val="subscript"/>
        </w:rPr>
        <w:t>******************************</w:t>
      </w:r>
    </w:p>
    <w:p w:rsidR="00614DC4" w:rsidRPr="00331FD1" w:rsidRDefault="00614DC4" w:rsidP="00331FD1">
      <w:pPr>
        <w:shd w:val="clear" w:color="auto" w:fill="FFFFFF"/>
        <w:spacing w:before="17"/>
        <w:rPr>
          <w:bCs/>
          <w:spacing w:val="1"/>
          <w:sz w:val="26"/>
          <w:szCs w:val="26"/>
        </w:rPr>
      </w:pPr>
    </w:p>
    <w:p w:rsidR="00614DC4" w:rsidRPr="00331FD1" w:rsidRDefault="00614DC4" w:rsidP="00331FD1">
      <w:pPr>
        <w:rPr>
          <w:sz w:val="26"/>
          <w:szCs w:val="26"/>
          <w:u w:val="single"/>
        </w:rPr>
      </w:pPr>
      <w:r w:rsidRPr="00331FD1">
        <w:rPr>
          <w:sz w:val="26"/>
          <w:szCs w:val="26"/>
          <w:u w:val="single"/>
        </w:rPr>
        <w:t>от «</w:t>
      </w:r>
      <w:r w:rsidR="00827D71">
        <w:rPr>
          <w:sz w:val="26"/>
          <w:szCs w:val="26"/>
          <w:u w:val="single"/>
        </w:rPr>
        <w:t xml:space="preserve"> </w:t>
      </w:r>
      <w:r w:rsidR="00110B85">
        <w:rPr>
          <w:sz w:val="26"/>
          <w:szCs w:val="26"/>
          <w:u w:val="single"/>
        </w:rPr>
        <w:t>03</w:t>
      </w:r>
      <w:r w:rsidRPr="00331FD1">
        <w:rPr>
          <w:sz w:val="26"/>
          <w:szCs w:val="26"/>
          <w:u w:val="single"/>
        </w:rPr>
        <w:t xml:space="preserve"> »</w:t>
      </w:r>
      <w:r w:rsidR="00110B85">
        <w:rPr>
          <w:sz w:val="26"/>
          <w:szCs w:val="26"/>
          <w:u w:val="single"/>
        </w:rPr>
        <w:t xml:space="preserve"> июня</w:t>
      </w:r>
      <w:r w:rsidR="00E54E9E">
        <w:rPr>
          <w:sz w:val="26"/>
          <w:szCs w:val="26"/>
          <w:u w:val="single"/>
        </w:rPr>
        <w:t xml:space="preserve"> </w:t>
      </w:r>
      <w:r w:rsidRPr="00331FD1">
        <w:rPr>
          <w:sz w:val="26"/>
          <w:szCs w:val="26"/>
          <w:u w:val="single"/>
        </w:rPr>
        <w:t xml:space="preserve"> 201</w:t>
      </w:r>
      <w:r w:rsidR="00E54E9E">
        <w:rPr>
          <w:sz w:val="26"/>
          <w:szCs w:val="26"/>
          <w:u w:val="single"/>
        </w:rPr>
        <w:t>9</w:t>
      </w:r>
      <w:r w:rsidR="00110B85">
        <w:rPr>
          <w:sz w:val="26"/>
          <w:szCs w:val="26"/>
          <w:u w:val="single"/>
        </w:rPr>
        <w:t xml:space="preserve">  г. № 7</w:t>
      </w:r>
      <w:r w:rsidR="000D0819">
        <w:rPr>
          <w:sz w:val="26"/>
          <w:szCs w:val="26"/>
          <w:u w:val="single"/>
        </w:rPr>
        <w:t>1</w:t>
      </w:r>
    </w:p>
    <w:p w:rsidR="00614DC4" w:rsidRDefault="00614DC4" w:rsidP="006076D7"/>
    <w:p w:rsidR="00614DC4" w:rsidRDefault="00E54E9E" w:rsidP="00331FD1">
      <w:pPr>
        <w:jc w:val="both"/>
      </w:pPr>
      <w:r>
        <w:t>«</w:t>
      </w:r>
      <w:r w:rsidR="00614DC4">
        <w:t>О создании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 прав владения и (или) пользования в отношении муниципального имущества Шумского муниципального образования</w:t>
      </w:r>
      <w:r>
        <w:t>»</w:t>
      </w:r>
    </w:p>
    <w:p w:rsidR="00614DC4" w:rsidRDefault="00614DC4" w:rsidP="006076D7"/>
    <w:p w:rsidR="00614DC4" w:rsidRDefault="00614DC4" w:rsidP="006076D7">
      <w:pPr>
        <w:jc w:val="both"/>
        <w:rPr>
          <w:b/>
          <w:bCs/>
        </w:rPr>
      </w:pPr>
      <w:r>
        <w:t xml:space="preserve">            В целях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прав владения и (или) пользования в отношении муниципального имущества </w:t>
      </w:r>
      <w:proofErr w:type="gramStart"/>
      <w:r>
        <w:t>Шумского муниципального образования, руководствуясь  Федеральным законом Российской Федерации от 21.12.2001 г. № 178-ФЗ «О приватизации государственного и муниципального имущества», Федеральным законом Российской Федерации от 26.07.2006 г. № 135-ФЗ «О защите конкуренции», Федеральным законом Российской Федерации от 21.07.2005 г. №</w:t>
      </w:r>
      <w:r>
        <w:rPr>
          <w:lang w:val="en-US"/>
        </w:rPr>
        <w:t> </w:t>
      </w:r>
      <w:r>
        <w:t>115-ФЗ «О</w:t>
      </w:r>
      <w:r>
        <w:rPr>
          <w:lang w:val="en-US"/>
        </w:rPr>
        <w:t> </w:t>
      </w:r>
      <w:r>
        <w:t>концессионных соглашениях», Приказом ФАС  Российской Федерации от 10.02.2010 г. № 67 «О порядке проведения конкурсов или аукционов на право заключения договоров аренды, договоров</w:t>
      </w:r>
      <w:proofErr w:type="gramEnd"/>
      <w:r>
        <w:t xml:space="preserve">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статьей 47 Устава Шумского муниципального образования, администрация Шумского муниципального образования </w:t>
      </w:r>
    </w:p>
    <w:p w:rsidR="00614DC4" w:rsidRDefault="00614DC4" w:rsidP="006076D7">
      <w:pPr>
        <w:ind w:firstLine="708"/>
        <w:jc w:val="center"/>
      </w:pPr>
      <w:r>
        <w:t>ПОСТАНОВЛЯЕТ:</w:t>
      </w:r>
    </w:p>
    <w:p w:rsidR="00614DC4" w:rsidRDefault="00E54E9E" w:rsidP="006076D7">
      <w:pPr>
        <w:jc w:val="both"/>
      </w:pPr>
      <w:r>
        <w:tab/>
      </w:r>
      <w:r w:rsidR="00614DC4">
        <w:t>1. Создать Единую комиссию по проведению конкурсов или аукционов</w:t>
      </w:r>
      <w:r w:rsidR="00614DC4">
        <w:rPr>
          <w:b/>
          <w:bCs/>
        </w:rPr>
        <w:t xml:space="preserve"> </w:t>
      </w:r>
      <w:r w:rsidR="00614DC4">
        <w:t>на право заключения договоров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прав владения и (или) пользования в отношении муниципального имущества Шумского муниципального образования (далее -  Единая комиссия) и утвердить ее состав согласно приложению № 1.</w:t>
      </w:r>
    </w:p>
    <w:p w:rsidR="00614DC4" w:rsidRDefault="00E54E9E" w:rsidP="006076D7">
      <w:pPr>
        <w:jc w:val="both"/>
      </w:pPr>
      <w:r>
        <w:tab/>
      </w:r>
      <w:r w:rsidR="00614DC4">
        <w:t>2. Утвердить Порядок работы Единой комиссии (приложение № 2).</w:t>
      </w:r>
    </w:p>
    <w:p w:rsidR="00614DC4" w:rsidRDefault="00E54E9E" w:rsidP="006076D7">
      <w:pPr>
        <w:jc w:val="both"/>
      </w:pPr>
      <w:r>
        <w:tab/>
      </w:r>
      <w:r w:rsidR="00614DC4">
        <w:t>3. Опубликовать настоящее постановление в газете «Вестник Шумского городского  поселения».</w:t>
      </w:r>
    </w:p>
    <w:p w:rsidR="00614DC4" w:rsidRDefault="00E54E9E" w:rsidP="006076D7">
      <w:pPr>
        <w:jc w:val="both"/>
      </w:pPr>
      <w:r>
        <w:tab/>
      </w:r>
      <w:r w:rsidR="00614DC4">
        <w:t xml:space="preserve">4. </w:t>
      </w:r>
      <w:proofErr w:type="gramStart"/>
      <w:r w:rsidR="00614DC4">
        <w:t>Контроль за</w:t>
      </w:r>
      <w:proofErr w:type="gramEnd"/>
      <w:r w:rsidR="00614DC4">
        <w:t xml:space="preserve"> исполнением настоящего постановления оставляю за собой.</w:t>
      </w:r>
    </w:p>
    <w:p w:rsidR="00614DC4" w:rsidRDefault="00614DC4" w:rsidP="006076D7">
      <w:pPr>
        <w:ind w:firstLine="708"/>
        <w:jc w:val="both"/>
      </w:pPr>
    </w:p>
    <w:p w:rsidR="00614DC4" w:rsidRDefault="00614DC4" w:rsidP="006076D7">
      <w:pPr>
        <w:jc w:val="both"/>
      </w:pPr>
      <w:r>
        <w:t xml:space="preserve">Глава Шумского  </w:t>
      </w:r>
    </w:p>
    <w:p w:rsidR="00614DC4" w:rsidRDefault="00614DC4" w:rsidP="006076D7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817C0">
        <w:t>Ю.А. Уточкин</w:t>
      </w:r>
    </w:p>
    <w:p w:rsidR="00614DC4" w:rsidRDefault="00614DC4" w:rsidP="006076D7">
      <w:pPr>
        <w:jc w:val="both"/>
      </w:pPr>
    </w:p>
    <w:p w:rsidR="00AB4B68" w:rsidRDefault="00AB4B68" w:rsidP="006076D7">
      <w:pPr>
        <w:jc w:val="both"/>
      </w:pPr>
    </w:p>
    <w:p w:rsidR="00614DC4" w:rsidRDefault="00614DC4" w:rsidP="006076D7">
      <w:pPr>
        <w:jc w:val="right"/>
      </w:pPr>
      <w:r>
        <w:lastRenderedPageBreak/>
        <w:t>Приложение № 1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48"/>
        <w:gridCol w:w="4423"/>
      </w:tblGrid>
      <w:tr w:rsidR="00614DC4" w:rsidTr="006076D7">
        <w:tc>
          <w:tcPr>
            <w:tcW w:w="5148" w:type="dxa"/>
          </w:tcPr>
          <w:p w:rsidR="00614DC4" w:rsidRDefault="00614DC4">
            <w:pPr>
              <w:tabs>
                <w:tab w:val="left" w:pos="6120"/>
              </w:tabs>
            </w:pPr>
          </w:p>
        </w:tc>
        <w:tc>
          <w:tcPr>
            <w:tcW w:w="4423" w:type="dxa"/>
          </w:tcPr>
          <w:p w:rsidR="00614DC4" w:rsidRDefault="00614DC4">
            <w:pPr>
              <w:tabs>
                <w:tab w:val="left" w:pos="6120"/>
              </w:tabs>
            </w:pPr>
          </w:p>
          <w:p w:rsidR="00614DC4" w:rsidRDefault="00614DC4">
            <w:pPr>
              <w:tabs>
                <w:tab w:val="left" w:pos="6120"/>
              </w:tabs>
            </w:pPr>
            <w:r>
              <w:t>УТВЕРЖДЕН</w:t>
            </w:r>
          </w:p>
          <w:p w:rsidR="00614DC4" w:rsidRDefault="00614DC4">
            <w:pPr>
              <w:tabs>
                <w:tab w:val="left" w:pos="6120"/>
              </w:tabs>
            </w:pPr>
            <w:r>
              <w:t xml:space="preserve">постановлением администрации Шумского муниципального </w:t>
            </w:r>
          </w:p>
          <w:p w:rsidR="00614DC4" w:rsidRDefault="00614DC4" w:rsidP="006076D7">
            <w:pPr>
              <w:tabs>
                <w:tab w:val="left" w:pos="6120"/>
              </w:tabs>
            </w:pPr>
            <w:r>
              <w:t xml:space="preserve">образования </w:t>
            </w:r>
          </w:p>
          <w:p w:rsidR="00614DC4" w:rsidRDefault="00614DC4" w:rsidP="000D0819">
            <w:pPr>
              <w:tabs>
                <w:tab w:val="left" w:pos="6120"/>
              </w:tabs>
            </w:pPr>
            <w:r>
              <w:t>от «</w:t>
            </w:r>
            <w:r w:rsidR="000817C0">
              <w:t xml:space="preserve"> </w:t>
            </w:r>
            <w:r w:rsidR="00110B85">
              <w:t>03</w:t>
            </w:r>
            <w:r w:rsidR="000817C0">
              <w:t xml:space="preserve">  </w:t>
            </w:r>
            <w:r>
              <w:t>»</w:t>
            </w:r>
            <w:r w:rsidR="00E54E9E">
              <w:t xml:space="preserve">  </w:t>
            </w:r>
            <w:r w:rsidR="00110B85">
              <w:t xml:space="preserve">июня </w:t>
            </w:r>
            <w:r w:rsidR="00E54E9E">
              <w:t xml:space="preserve"> 2019</w:t>
            </w:r>
            <w:r>
              <w:t xml:space="preserve"> г. №</w:t>
            </w:r>
            <w:r w:rsidR="00110B85">
              <w:t xml:space="preserve"> 7</w:t>
            </w:r>
            <w:r w:rsidR="000D0819">
              <w:t>1</w:t>
            </w:r>
          </w:p>
        </w:tc>
      </w:tr>
    </w:tbl>
    <w:p w:rsidR="00614DC4" w:rsidRDefault="00614DC4" w:rsidP="006076D7">
      <w:pPr>
        <w:tabs>
          <w:tab w:val="left" w:pos="6120"/>
        </w:tabs>
      </w:pPr>
    </w:p>
    <w:p w:rsidR="00614DC4" w:rsidRDefault="00614DC4" w:rsidP="006076D7">
      <w:pPr>
        <w:tabs>
          <w:tab w:val="left" w:pos="6120"/>
        </w:tabs>
        <w:jc w:val="both"/>
      </w:pPr>
    </w:p>
    <w:p w:rsidR="00614DC4" w:rsidRDefault="00614DC4" w:rsidP="006076D7">
      <w:pPr>
        <w:jc w:val="center"/>
        <w:rPr>
          <w:b/>
          <w:bCs/>
        </w:rPr>
      </w:pPr>
      <w:r>
        <w:rPr>
          <w:b/>
          <w:bCs/>
        </w:rPr>
        <w:t xml:space="preserve">Состав </w:t>
      </w:r>
    </w:p>
    <w:p w:rsidR="00614DC4" w:rsidRDefault="00614DC4" w:rsidP="006076D7">
      <w:pPr>
        <w:jc w:val="center"/>
        <w:rPr>
          <w:b/>
          <w:bCs/>
        </w:rPr>
      </w:pPr>
      <w:r>
        <w:rPr>
          <w:b/>
          <w:bCs/>
        </w:rPr>
        <w:t xml:space="preserve">единой комиссии по проведению конкурсов или аукционов на право  </w:t>
      </w:r>
    </w:p>
    <w:p w:rsidR="00614DC4" w:rsidRDefault="00614DC4" w:rsidP="006076D7">
      <w:pPr>
        <w:jc w:val="center"/>
        <w:rPr>
          <w:b/>
          <w:bCs/>
        </w:rPr>
      </w:pPr>
      <w:r>
        <w:rPr>
          <w:b/>
          <w:bCs/>
        </w:rPr>
        <w:t xml:space="preserve">заключения договоров аренды, договоров безвозмездного пользования, </w:t>
      </w:r>
    </w:p>
    <w:p w:rsidR="00614DC4" w:rsidRDefault="00614DC4" w:rsidP="006076D7">
      <w:pPr>
        <w:jc w:val="center"/>
        <w:rPr>
          <w:b/>
          <w:bCs/>
        </w:rPr>
      </w:pPr>
      <w:r>
        <w:rPr>
          <w:b/>
          <w:bCs/>
        </w:rPr>
        <w:t>договоров доверительного управления имуществом, концессионных соглашений, иных договоров, предусматривающих переход прав владения  и (или) пользования</w:t>
      </w:r>
    </w:p>
    <w:p w:rsidR="00614DC4" w:rsidRDefault="00614DC4" w:rsidP="006076D7">
      <w:pPr>
        <w:jc w:val="center"/>
        <w:rPr>
          <w:b/>
          <w:bCs/>
        </w:rPr>
      </w:pPr>
      <w:r>
        <w:rPr>
          <w:b/>
          <w:bCs/>
        </w:rPr>
        <w:t xml:space="preserve"> в отношении муниципального  имущества Шумского муниципального образования </w:t>
      </w:r>
    </w:p>
    <w:p w:rsidR="00614DC4" w:rsidRDefault="00614DC4" w:rsidP="006076D7">
      <w:pPr>
        <w:rPr>
          <w:b/>
          <w:bCs/>
          <w:color w:val="000000"/>
        </w:rPr>
      </w:pPr>
    </w:p>
    <w:p w:rsidR="00614DC4" w:rsidRDefault="00614DC4" w:rsidP="006076D7">
      <w:pPr>
        <w:tabs>
          <w:tab w:val="left" w:pos="6120"/>
        </w:tabs>
        <w:jc w:val="right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36"/>
        <w:gridCol w:w="425"/>
        <w:gridCol w:w="5103"/>
      </w:tblGrid>
      <w:tr w:rsidR="00614DC4" w:rsidRPr="006076D7" w:rsidTr="006076D7">
        <w:tc>
          <w:tcPr>
            <w:tcW w:w="3936" w:type="dxa"/>
          </w:tcPr>
          <w:p w:rsidR="00614DC4" w:rsidRPr="00F72B52" w:rsidRDefault="00614DC4">
            <w:pPr>
              <w:tabs>
                <w:tab w:val="left" w:pos="6120"/>
              </w:tabs>
              <w:rPr>
                <w:b/>
                <w:bCs/>
              </w:rPr>
            </w:pPr>
            <w:r w:rsidRPr="00F72B52">
              <w:rPr>
                <w:b/>
                <w:bCs/>
              </w:rPr>
              <w:t>Председатель Единой комиссии:</w:t>
            </w:r>
          </w:p>
        </w:tc>
        <w:tc>
          <w:tcPr>
            <w:tcW w:w="5528" w:type="dxa"/>
            <w:gridSpan w:val="2"/>
          </w:tcPr>
          <w:p w:rsidR="00614DC4" w:rsidRPr="00F72B52" w:rsidRDefault="00614DC4">
            <w:pPr>
              <w:tabs>
                <w:tab w:val="left" w:pos="6120"/>
              </w:tabs>
              <w:rPr>
                <w:b/>
                <w:bCs/>
              </w:rPr>
            </w:pPr>
          </w:p>
        </w:tc>
      </w:tr>
      <w:tr w:rsidR="00614DC4" w:rsidRPr="006076D7" w:rsidTr="006076D7">
        <w:tc>
          <w:tcPr>
            <w:tcW w:w="4361" w:type="dxa"/>
            <w:gridSpan w:val="2"/>
          </w:tcPr>
          <w:p w:rsidR="00614DC4" w:rsidRPr="00F72B52" w:rsidRDefault="000817C0" w:rsidP="00CC3A3B">
            <w:pPr>
              <w:tabs>
                <w:tab w:val="left" w:pos="6120"/>
              </w:tabs>
              <w:jc w:val="both"/>
            </w:pPr>
            <w:r>
              <w:t>Уточкин Юрий Анатольевич</w:t>
            </w:r>
          </w:p>
        </w:tc>
        <w:tc>
          <w:tcPr>
            <w:tcW w:w="5103" w:type="dxa"/>
          </w:tcPr>
          <w:p w:rsidR="00614DC4" w:rsidRPr="00F72B52" w:rsidRDefault="00614DC4" w:rsidP="00CC3A3B">
            <w:pPr>
              <w:tabs>
                <w:tab w:val="left" w:pos="6120"/>
              </w:tabs>
            </w:pPr>
            <w:r>
              <w:t>Глава Шумского муниципального образования</w:t>
            </w:r>
            <w:r w:rsidRPr="00F72B52">
              <w:t>;</w:t>
            </w:r>
          </w:p>
        </w:tc>
      </w:tr>
      <w:tr w:rsidR="00614DC4" w:rsidRPr="006076D7" w:rsidTr="006076D7">
        <w:tc>
          <w:tcPr>
            <w:tcW w:w="4361" w:type="dxa"/>
            <w:gridSpan w:val="2"/>
          </w:tcPr>
          <w:p w:rsidR="00614DC4" w:rsidRPr="00F72B52" w:rsidRDefault="00614DC4">
            <w:pPr>
              <w:tabs>
                <w:tab w:val="left" w:pos="6120"/>
              </w:tabs>
              <w:jc w:val="both"/>
              <w:rPr>
                <w:b/>
                <w:bCs/>
              </w:rPr>
            </w:pPr>
            <w:r w:rsidRPr="00F72B52">
              <w:rPr>
                <w:b/>
                <w:bCs/>
              </w:rPr>
              <w:t>Секретарь Единой комиссии:</w:t>
            </w:r>
          </w:p>
          <w:p w:rsidR="00614DC4" w:rsidRPr="00F72B52" w:rsidRDefault="000817C0" w:rsidP="00E54E9E">
            <w:pPr>
              <w:tabs>
                <w:tab w:val="left" w:pos="6120"/>
              </w:tabs>
              <w:jc w:val="both"/>
            </w:pPr>
            <w:r>
              <w:t>Ко</w:t>
            </w:r>
            <w:r w:rsidR="00E54E9E">
              <w:t>нева</w:t>
            </w:r>
            <w:r>
              <w:t xml:space="preserve"> </w:t>
            </w:r>
            <w:r w:rsidR="00E54E9E">
              <w:t>Марина Васильевна</w:t>
            </w:r>
          </w:p>
        </w:tc>
        <w:tc>
          <w:tcPr>
            <w:tcW w:w="5103" w:type="dxa"/>
          </w:tcPr>
          <w:p w:rsidR="00614DC4" w:rsidRPr="00F72B52" w:rsidRDefault="00614DC4">
            <w:pPr>
              <w:tabs>
                <w:tab w:val="left" w:pos="6120"/>
              </w:tabs>
            </w:pPr>
          </w:p>
          <w:p w:rsidR="00614DC4" w:rsidRPr="00F72B52" w:rsidRDefault="00614DC4" w:rsidP="00CC3A3B">
            <w:pPr>
              <w:tabs>
                <w:tab w:val="left" w:pos="6120"/>
              </w:tabs>
            </w:pPr>
            <w:r w:rsidRPr="00F72B52">
              <w:t xml:space="preserve">специалист </w:t>
            </w:r>
            <w:r>
              <w:t>а</w:t>
            </w:r>
            <w:r w:rsidRPr="00F72B52">
              <w:t xml:space="preserve">дминистрации </w:t>
            </w:r>
            <w:r>
              <w:t xml:space="preserve">Шумского </w:t>
            </w:r>
            <w:r w:rsidRPr="00F72B52">
              <w:t xml:space="preserve">муниципального образования- администрации </w:t>
            </w:r>
            <w:r>
              <w:t>городского поселения</w:t>
            </w:r>
            <w:r w:rsidRPr="00F72B52">
              <w:t>;</w:t>
            </w:r>
          </w:p>
        </w:tc>
      </w:tr>
      <w:tr w:rsidR="00614DC4" w:rsidRPr="006076D7" w:rsidTr="006076D7">
        <w:tc>
          <w:tcPr>
            <w:tcW w:w="4361" w:type="dxa"/>
            <w:gridSpan w:val="2"/>
          </w:tcPr>
          <w:p w:rsidR="00614DC4" w:rsidRPr="00F72B52" w:rsidRDefault="00614DC4">
            <w:pPr>
              <w:tabs>
                <w:tab w:val="left" w:pos="6120"/>
              </w:tabs>
              <w:jc w:val="both"/>
              <w:rPr>
                <w:b/>
                <w:bCs/>
              </w:rPr>
            </w:pPr>
          </w:p>
          <w:p w:rsidR="00614DC4" w:rsidRPr="00F72B52" w:rsidRDefault="00614DC4">
            <w:pPr>
              <w:tabs>
                <w:tab w:val="left" w:pos="6120"/>
              </w:tabs>
              <w:jc w:val="both"/>
              <w:rPr>
                <w:b/>
                <w:bCs/>
              </w:rPr>
            </w:pPr>
            <w:r w:rsidRPr="00F72B52">
              <w:rPr>
                <w:b/>
                <w:bCs/>
              </w:rPr>
              <w:t>Члены Единой комиссии:</w:t>
            </w:r>
          </w:p>
          <w:p w:rsidR="00614DC4" w:rsidRPr="00F72B52" w:rsidRDefault="000817C0">
            <w:pPr>
              <w:tabs>
                <w:tab w:val="left" w:pos="6120"/>
              </w:tabs>
              <w:jc w:val="both"/>
            </w:pPr>
            <w:proofErr w:type="spellStart"/>
            <w:r>
              <w:t>Букатова</w:t>
            </w:r>
            <w:proofErr w:type="spellEnd"/>
            <w:r>
              <w:t xml:space="preserve"> Светлана Сергеевна</w:t>
            </w:r>
          </w:p>
          <w:p w:rsidR="00614DC4" w:rsidRPr="00F72B52" w:rsidRDefault="00614DC4">
            <w:pPr>
              <w:tabs>
                <w:tab w:val="left" w:pos="6120"/>
              </w:tabs>
              <w:jc w:val="both"/>
            </w:pPr>
          </w:p>
          <w:p w:rsidR="00614DC4" w:rsidRPr="00F72B52" w:rsidRDefault="00614DC4">
            <w:pPr>
              <w:tabs>
                <w:tab w:val="left" w:pos="6120"/>
              </w:tabs>
              <w:jc w:val="both"/>
            </w:pPr>
          </w:p>
          <w:p w:rsidR="00614DC4" w:rsidRPr="00F72B52" w:rsidRDefault="00614DC4" w:rsidP="00F72B52">
            <w:pPr>
              <w:tabs>
                <w:tab w:val="left" w:pos="6120"/>
              </w:tabs>
              <w:jc w:val="both"/>
            </w:pPr>
            <w:proofErr w:type="spellStart"/>
            <w:r>
              <w:t>Шигельдеева</w:t>
            </w:r>
            <w:proofErr w:type="spellEnd"/>
            <w:r>
              <w:t xml:space="preserve"> Валентина Михайловна </w:t>
            </w:r>
            <w:r w:rsidRPr="00F72B52">
              <w:t xml:space="preserve"> </w:t>
            </w:r>
          </w:p>
          <w:p w:rsidR="00614DC4" w:rsidRPr="00F72B52" w:rsidRDefault="00614DC4" w:rsidP="00F72B52">
            <w:pPr>
              <w:tabs>
                <w:tab w:val="left" w:pos="6120"/>
              </w:tabs>
              <w:jc w:val="both"/>
            </w:pPr>
          </w:p>
          <w:p w:rsidR="00614DC4" w:rsidRPr="00F72B52" w:rsidRDefault="00614DC4" w:rsidP="00F72B52">
            <w:pPr>
              <w:tabs>
                <w:tab w:val="left" w:pos="6120"/>
              </w:tabs>
              <w:jc w:val="both"/>
            </w:pPr>
          </w:p>
          <w:p w:rsidR="00614DC4" w:rsidRPr="00F72B52" w:rsidRDefault="00614DC4" w:rsidP="00F72B52">
            <w:pPr>
              <w:tabs>
                <w:tab w:val="left" w:pos="6120"/>
              </w:tabs>
              <w:jc w:val="both"/>
            </w:pPr>
          </w:p>
          <w:p w:rsidR="00614DC4" w:rsidRPr="00F72B52" w:rsidRDefault="00E54E9E" w:rsidP="004B1CFC">
            <w:pPr>
              <w:tabs>
                <w:tab w:val="left" w:pos="6120"/>
              </w:tabs>
              <w:jc w:val="both"/>
            </w:pPr>
            <w:proofErr w:type="spellStart"/>
            <w:r>
              <w:t>Кобленева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5103" w:type="dxa"/>
          </w:tcPr>
          <w:p w:rsidR="00614DC4" w:rsidRPr="00F72B52" w:rsidRDefault="00614DC4">
            <w:pPr>
              <w:tabs>
                <w:tab w:val="left" w:pos="6120"/>
              </w:tabs>
            </w:pPr>
          </w:p>
          <w:p w:rsidR="00614DC4" w:rsidRPr="00F72B52" w:rsidRDefault="00614DC4">
            <w:pPr>
              <w:tabs>
                <w:tab w:val="left" w:pos="6120"/>
              </w:tabs>
            </w:pPr>
            <w:r>
              <w:t xml:space="preserve">Главный </w:t>
            </w:r>
            <w:r w:rsidRPr="00CC3A3B">
              <w:t>специалист администрации Шумского муниципального образования- администрации городского поселения;</w:t>
            </w:r>
            <w:r w:rsidRPr="00F72B52">
              <w:t xml:space="preserve"> </w:t>
            </w:r>
          </w:p>
          <w:p w:rsidR="00614DC4" w:rsidRPr="00F72B52" w:rsidRDefault="00614DC4">
            <w:pPr>
              <w:tabs>
                <w:tab w:val="left" w:pos="6120"/>
              </w:tabs>
            </w:pPr>
          </w:p>
          <w:p w:rsidR="00614DC4" w:rsidRPr="00F72B52" w:rsidRDefault="00614DC4">
            <w:pPr>
              <w:tabs>
                <w:tab w:val="left" w:pos="6120"/>
              </w:tabs>
            </w:pPr>
          </w:p>
          <w:p w:rsidR="00614DC4" w:rsidRPr="00F72B52" w:rsidRDefault="00614DC4">
            <w:pPr>
              <w:tabs>
                <w:tab w:val="left" w:pos="6120"/>
              </w:tabs>
            </w:pPr>
            <w:r>
              <w:t xml:space="preserve">Директор МКУК Шумского </w:t>
            </w:r>
            <w:r w:rsidRPr="00F72B52">
              <w:t>муниципального образования;</w:t>
            </w:r>
          </w:p>
          <w:p w:rsidR="00614DC4" w:rsidRPr="00F72B52" w:rsidRDefault="00614DC4">
            <w:pPr>
              <w:tabs>
                <w:tab w:val="left" w:pos="6120"/>
              </w:tabs>
            </w:pPr>
          </w:p>
          <w:p w:rsidR="00614DC4" w:rsidRPr="00F72B52" w:rsidRDefault="00614DC4">
            <w:pPr>
              <w:tabs>
                <w:tab w:val="left" w:pos="6120"/>
              </w:tabs>
            </w:pPr>
            <w:r w:rsidRPr="00F72B52">
              <w:t xml:space="preserve">специалист </w:t>
            </w:r>
            <w:r>
              <w:t>а</w:t>
            </w:r>
            <w:r w:rsidRPr="00F72B52">
              <w:t xml:space="preserve">дминистрации </w:t>
            </w:r>
            <w:r>
              <w:t xml:space="preserve">Шумского </w:t>
            </w:r>
            <w:r w:rsidRPr="00F72B52">
              <w:t>муниципального образовани</w:t>
            </w:r>
            <w:proofErr w:type="gramStart"/>
            <w:r w:rsidRPr="00F72B52">
              <w:t>я-</w:t>
            </w:r>
            <w:proofErr w:type="gramEnd"/>
            <w:r w:rsidRPr="00F72B52">
              <w:t xml:space="preserve"> администрации </w:t>
            </w:r>
            <w:r>
              <w:t>городского поселения</w:t>
            </w:r>
            <w:r w:rsidRPr="00F72B52">
              <w:t>;</w:t>
            </w:r>
          </w:p>
          <w:p w:rsidR="00614DC4" w:rsidRPr="00F72B52" w:rsidRDefault="00614DC4">
            <w:pPr>
              <w:tabs>
                <w:tab w:val="left" w:pos="6120"/>
              </w:tabs>
            </w:pPr>
          </w:p>
          <w:p w:rsidR="00614DC4" w:rsidRPr="00F72B52" w:rsidRDefault="00614DC4">
            <w:pPr>
              <w:tabs>
                <w:tab w:val="left" w:pos="6120"/>
              </w:tabs>
            </w:pPr>
          </w:p>
        </w:tc>
      </w:tr>
    </w:tbl>
    <w:p w:rsidR="00614DC4" w:rsidRDefault="00614DC4" w:rsidP="006076D7">
      <w:pPr>
        <w:tabs>
          <w:tab w:val="left" w:pos="6120"/>
        </w:tabs>
        <w:jc w:val="right"/>
      </w:pPr>
    </w:p>
    <w:p w:rsidR="00614DC4" w:rsidRDefault="00614DC4" w:rsidP="006076D7">
      <w:pPr>
        <w:tabs>
          <w:tab w:val="left" w:pos="6120"/>
        </w:tabs>
        <w:jc w:val="right"/>
      </w:pPr>
    </w:p>
    <w:p w:rsidR="00614DC4" w:rsidRDefault="00614DC4" w:rsidP="006076D7">
      <w:pPr>
        <w:tabs>
          <w:tab w:val="left" w:pos="6120"/>
        </w:tabs>
        <w:jc w:val="right"/>
      </w:pPr>
    </w:p>
    <w:p w:rsidR="00614DC4" w:rsidRDefault="00614DC4" w:rsidP="006076D7">
      <w:pPr>
        <w:tabs>
          <w:tab w:val="left" w:pos="6120"/>
        </w:tabs>
        <w:jc w:val="right"/>
      </w:pPr>
    </w:p>
    <w:p w:rsidR="00614DC4" w:rsidRDefault="00614DC4" w:rsidP="006076D7">
      <w:pPr>
        <w:tabs>
          <w:tab w:val="left" w:pos="6120"/>
        </w:tabs>
        <w:jc w:val="right"/>
      </w:pPr>
    </w:p>
    <w:p w:rsidR="00614DC4" w:rsidRDefault="00614DC4" w:rsidP="006076D7">
      <w:pPr>
        <w:tabs>
          <w:tab w:val="left" w:pos="6120"/>
        </w:tabs>
        <w:jc w:val="right"/>
      </w:pPr>
    </w:p>
    <w:p w:rsidR="00614DC4" w:rsidRDefault="00614DC4" w:rsidP="006076D7">
      <w:pPr>
        <w:tabs>
          <w:tab w:val="left" w:pos="6120"/>
        </w:tabs>
      </w:pPr>
    </w:p>
    <w:p w:rsidR="00614DC4" w:rsidRDefault="00614DC4" w:rsidP="006076D7">
      <w:pPr>
        <w:tabs>
          <w:tab w:val="left" w:pos="6120"/>
        </w:tabs>
      </w:pPr>
    </w:p>
    <w:p w:rsidR="00614DC4" w:rsidRDefault="00614DC4" w:rsidP="006076D7">
      <w:pPr>
        <w:tabs>
          <w:tab w:val="left" w:pos="6120"/>
        </w:tabs>
      </w:pPr>
    </w:p>
    <w:p w:rsidR="00614DC4" w:rsidRDefault="00614DC4" w:rsidP="006076D7">
      <w:pPr>
        <w:tabs>
          <w:tab w:val="left" w:pos="6120"/>
        </w:tabs>
      </w:pPr>
    </w:p>
    <w:p w:rsidR="00614DC4" w:rsidRDefault="00614DC4" w:rsidP="006076D7">
      <w:pPr>
        <w:tabs>
          <w:tab w:val="left" w:pos="6120"/>
        </w:tabs>
      </w:pPr>
    </w:p>
    <w:p w:rsidR="00614DC4" w:rsidRDefault="00614DC4" w:rsidP="006076D7">
      <w:pPr>
        <w:tabs>
          <w:tab w:val="left" w:pos="6120"/>
        </w:tabs>
      </w:pPr>
    </w:p>
    <w:p w:rsidR="00614DC4" w:rsidRDefault="00614DC4" w:rsidP="006076D7">
      <w:pPr>
        <w:tabs>
          <w:tab w:val="left" w:pos="6120"/>
        </w:tabs>
      </w:pPr>
    </w:p>
    <w:p w:rsidR="00614DC4" w:rsidRDefault="00614DC4" w:rsidP="00AB4B68">
      <w:pPr>
        <w:tabs>
          <w:tab w:val="left" w:pos="6120"/>
        </w:tabs>
        <w:jc w:val="center"/>
      </w:pPr>
      <w:r>
        <w:t xml:space="preserve">               </w:t>
      </w:r>
      <w:r w:rsidR="00AB4B68">
        <w:t xml:space="preserve">                </w:t>
      </w:r>
    </w:p>
    <w:p w:rsidR="00614DC4" w:rsidRDefault="00614DC4" w:rsidP="006076D7">
      <w:pPr>
        <w:tabs>
          <w:tab w:val="left" w:pos="6120"/>
        </w:tabs>
        <w:jc w:val="right"/>
      </w:pPr>
      <w:r>
        <w:lastRenderedPageBreak/>
        <w:t xml:space="preserve">                                                                                 </w:t>
      </w:r>
      <w:bookmarkStart w:id="0" w:name="_GoBack"/>
      <w:bookmarkEnd w:id="0"/>
      <w:r>
        <w:t xml:space="preserve">     Приложение № 2</w:t>
      </w:r>
    </w:p>
    <w:p w:rsidR="00614DC4" w:rsidRDefault="00614DC4" w:rsidP="006076D7">
      <w:pPr>
        <w:tabs>
          <w:tab w:val="left" w:pos="6120"/>
        </w:tabs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48"/>
        <w:gridCol w:w="4423"/>
      </w:tblGrid>
      <w:tr w:rsidR="00614DC4" w:rsidTr="006076D7">
        <w:tc>
          <w:tcPr>
            <w:tcW w:w="5148" w:type="dxa"/>
          </w:tcPr>
          <w:p w:rsidR="00614DC4" w:rsidRDefault="00614DC4">
            <w:pPr>
              <w:tabs>
                <w:tab w:val="left" w:pos="6120"/>
              </w:tabs>
            </w:pPr>
          </w:p>
        </w:tc>
        <w:tc>
          <w:tcPr>
            <w:tcW w:w="4423" w:type="dxa"/>
          </w:tcPr>
          <w:p w:rsidR="00614DC4" w:rsidRDefault="00614DC4">
            <w:pPr>
              <w:tabs>
                <w:tab w:val="left" w:pos="6120"/>
              </w:tabs>
            </w:pPr>
            <w:r>
              <w:t>УТВЕРЖДЕН</w:t>
            </w:r>
          </w:p>
          <w:p w:rsidR="00614DC4" w:rsidRDefault="00614DC4">
            <w:pPr>
              <w:tabs>
                <w:tab w:val="left" w:pos="6120"/>
              </w:tabs>
            </w:pPr>
            <w:r>
              <w:t xml:space="preserve">постановлением администрации Шумского  муниципального </w:t>
            </w:r>
          </w:p>
          <w:p w:rsidR="00614DC4" w:rsidRDefault="00614DC4" w:rsidP="006076D7">
            <w:pPr>
              <w:tabs>
                <w:tab w:val="left" w:pos="6120"/>
              </w:tabs>
            </w:pPr>
            <w:r>
              <w:t xml:space="preserve">образования </w:t>
            </w:r>
          </w:p>
          <w:p w:rsidR="00614DC4" w:rsidRDefault="00110B85" w:rsidP="000D0819">
            <w:pPr>
              <w:tabs>
                <w:tab w:val="left" w:pos="6120"/>
              </w:tabs>
            </w:pPr>
            <w:r>
              <w:t>от «</w:t>
            </w:r>
            <w:r w:rsidR="000817C0">
              <w:t xml:space="preserve"> </w:t>
            </w:r>
            <w:r>
              <w:t>03</w:t>
            </w:r>
            <w:r w:rsidR="000817C0">
              <w:t xml:space="preserve"> </w:t>
            </w:r>
            <w:r w:rsidR="00614DC4">
              <w:t xml:space="preserve">» </w:t>
            </w:r>
            <w:r>
              <w:t>июня</w:t>
            </w:r>
            <w:r w:rsidR="00E54E9E">
              <w:t xml:space="preserve">  </w:t>
            </w:r>
            <w:r w:rsidR="00614DC4">
              <w:t>201</w:t>
            </w:r>
            <w:r w:rsidR="00E54E9E">
              <w:t>9</w:t>
            </w:r>
            <w:r w:rsidR="00614DC4">
              <w:t xml:space="preserve"> г. №</w:t>
            </w:r>
            <w:r>
              <w:t xml:space="preserve"> 7</w:t>
            </w:r>
            <w:r w:rsidR="000D0819">
              <w:t>1</w:t>
            </w:r>
          </w:p>
        </w:tc>
      </w:tr>
    </w:tbl>
    <w:p w:rsidR="00614DC4" w:rsidRDefault="00614DC4" w:rsidP="006076D7"/>
    <w:p w:rsidR="00614DC4" w:rsidRDefault="00614DC4" w:rsidP="006076D7">
      <w:pPr>
        <w:rPr>
          <w:spacing w:val="-2"/>
        </w:rPr>
      </w:pPr>
    </w:p>
    <w:p w:rsidR="00614DC4" w:rsidRDefault="00614DC4" w:rsidP="006076D7">
      <w:pPr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Порядок </w:t>
      </w:r>
    </w:p>
    <w:p w:rsidR="00614DC4" w:rsidRDefault="00614DC4" w:rsidP="006076D7">
      <w:pPr>
        <w:jc w:val="center"/>
        <w:rPr>
          <w:b/>
          <w:bCs/>
        </w:rPr>
      </w:pPr>
      <w:r>
        <w:rPr>
          <w:b/>
          <w:bCs/>
          <w:spacing w:val="-2"/>
        </w:rPr>
        <w:t>работы</w:t>
      </w:r>
      <w:r>
        <w:rPr>
          <w:b/>
          <w:bCs/>
        </w:rPr>
        <w:t xml:space="preserve"> Единой комиссии по проведению конкурсов или аукционов на право  заключения договоров аренды, договоров безвозмездного пользования, договоров доверительного управления имуществом, концессионных соглашений, иных договоров, предусматривающих переход прав владения  и (или) пользования в отношении муниципального  имущества Шумского муниципального образования</w:t>
      </w:r>
    </w:p>
    <w:p w:rsidR="00614DC4" w:rsidRDefault="00614DC4" w:rsidP="006076D7">
      <w:pPr>
        <w:jc w:val="center"/>
        <w:rPr>
          <w:b/>
          <w:bCs/>
        </w:rPr>
      </w:pPr>
    </w:p>
    <w:p w:rsidR="00614DC4" w:rsidRDefault="00614DC4" w:rsidP="006076D7">
      <w:pPr>
        <w:shd w:val="clear" w:color="auto" w:fill="FFFFFF"/>
        <w:tabs>
          <w:tab w:val="left" w:pos="893"/>
          <w:tab w:val="left" w:pos="1276"/>
        </w:tabs>
        <w:jc w:val="both"/>
        <w:rPr>
          <w:spacing w:val="-1"/>
        </w:rPr>
      </w:pPr>
      <w:r>
        <w:rPr>
          <w:spacing w:val="-22"/>
        </w:rPr>
        <w:t xml:space="preserve">1. </w:t>
      </w:r>
      <w:r>
        <w:t xml:space="preserve">Настоящий Порядок определяет цели, задачи, функции, полномочия и порядок </w:t>
      </w:r>
      <w:r>
        <w:rPr>
          <w:spacing w:val="-1"/>
        </w:rPr>
        <w:t>деятельности Единой комиссии по проведению конкурсов или аукционов на право заключения</w:t>
      </w:r>
      <w:r>
        <w:t xml:space="preserve"> договоров аренды, договоров безвозмездного пользования, договоров доверительного управления </w:t>
      </w:r>
      <w:r>
        <w:rPr>
          <w:spacing w:val="-1"/>
        </w:rPr>
        <w:t xml:space="preserve">имуществом, </w:t>
      </w:r>
      <w:r>
        <w:t>концессионных соглашений</w:t>
      </w:r>
      <w:r>
        <w:rPr>
          <w:spacing w:val="-1"/>
        </w:rPr>
        <w:t xml:space="preserve">, иных договоров, предусматривающих переход прав владения и (или) пользования в </w:t>
      </w:r>
      <w:r>
        <w:t>отношении муниципального имущества Шумского муниципального образования (далее - Единая комиссия). Единая комиссия является постоянно действующей.</w:t>
      </w:r>
    </w:p>
    <w:p w:rsidR="00614DC4" w:rsidRDefault="00614DC4" w:rsidP="006076D7">
      <w:pPr>
        <w:shd w:val="clear" w:color="auto" w:fill="FFFFFF"/>
        <w:tabs>
          <w:tab w:val="left" w:pos="756"/>
        </w:tabs>
        <w:jc w:val="both"/>
      </w:pPr>
      <w:r>
        <w:rPr>
          <w:spacing w:val="-8"/>
        </w:rPr>
        <w:t xml:space="preserve">2. </w:t>
      </w:r>
      <w:r>
        <w:rPr>
          <w:spacing w:val="-1"/>
        </w:rPr>
        <w:t xml:space="preserve">Единая комиссия руководствуется в своей деятельности нормативными правовыми актами </w:t>
      </w:r>
      <w:r>
        <w:t>Российской Федерации, нормативными правовыми актами Иркутской области, нормативными правовыми актами Шумского муниципального образования, а также настоящим Порядком.</w:t>
      </w:r>
    </w:p>
    <w:p w:rsidR="00614DC4" w:rsidRDefault="00614DC4" w:rsidP="006076D7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</w:rPr>
        <w:t xml:space="preserve">Единая комиссия создается в целях принятия решений по вопросам, связанным с организацией и проведением конкурсов или аукционов на право заключения договоров аренды, </w:t>
      </w:r>
      <w:r>
        <w:rPr>
          <w:rFonts w:ascii="Times New Roman" w:hAnsi="Times New Roman" w:cs="Times New Roman"/>
          <w:spacing w:val="-1"/>
        </w:rPr>
        <w:t xml:space="preserve">договоров безвозмездного пользования, договоров доверительного управления имуществом, </w:t>
      </w:r>
      <w:r>
        <w:rPr>
          <w:rFonts w:ascii="Times New Roman" w:hAnsi="Times New Roman" w:cs="Times New Roman"/>
        </w:rPr>
        <w:t>концессионных соглашений,</w:t>
      </w:r>
      <w:r>
        <w:rPr>
          <w:rFonts w:ascii="Times New Roman" w:hAnsi="Times New Roman" w:cs="Times New Roman"/>
          <w:spacing w:val="-1"/>
        </w:rPr>
        <w:t xml:space="preserve"> иных </w:t>
      </w:r>
      <w:r>
        <w:rPr>
          <w:rFonts w:ascii="Times New Roman" w:hAnsi="Times New Roman" w:cs="Times New Roman"/>
        </w:rPr>
        <w:t>договоров, предусматривающих переход прав владения и (или) пользования в отношении муниципального имущества</w:t>
      </w:r>
    </w:p>
    <w:p w:rsidR="00614DC4" w:rsidRDefault="00614DC4" w:rsidP="006076D7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</w:rPr>
        <w:t>Задачами Единой комиссии при организации и проведении конкурсов или аукционов являются: обеспечение добросовестной конкуренции, расширение возможностей для получения физическими и юридическими лицами прав владения и (или) пользования в отношении муниципального имущества, обеспечение гласности и прозрачности при передаче прав владения и (или) пользования в отношении муниципального имущества, предотвращения коррупции и других злоупотреблений.</w:t>
      </w:r>
    </w:p>
    <w:p w:rsidR="00614DC4" w:rsidRDefault="00614DC4" w:rsidP="006076D7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</w:rPr>
        <w:t>Состав Единой комиссии утверждается организатором конкурса или аукциона. Число членов Единой комиссии должно быть не менее пяти человек. Замена членов Единой комиссии осуществляется по решению организатора конкурса или аукциона.</w:t>
      </w:r>
    </w:p>
    <w:p w:rsidR="00614DC4" w:rsidRDefault="00614DC4" w:rsidP="006076D7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Единая комиссия состоит из председателя, секретаря и других членов комиссии.</w:t>
      </w:r>
    </w:p>
    <w:p w:rsidR="00614DC4" w:rsidRDefault="00614DC4" w:rsidP="006076D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spacing w:val="-14"/>
        </w:rPr>
      </w:pPr>
      <w:r>
        <w:t>7. Членами Единой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конкурсе или аукционе (в том числе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лиц,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:rsidR="00614DC4" w:rsidRDefault="00614DC4" w:rsidP="006076D7">
      <w:pPr>
        <w:widowControl w:val="0"/>
        <w:shd w:val="clear" w:color="auto" w:fill="FFFFFF"/>
        <w:tabs>
          <w:tab w:val="left" w:pos="763"/>
          <w:tab w:val="left" w:pos="851"/>
        </w:tabs>
        <w:autoSpaceDE w:val="0"/>
        <w:autoSpaceDN w:val="0"/>
        <w:adjustRightInd w:val="0"/>
        <w:jc w:val="both"/>
        <w:rPr>
          <w:spacing w:val="-18"/>
        </w:rPr>
      </w:pPr>
      <w:r>
        <w:t>8. Функции Единой комиссии:</w:t>
      </w:r>
    </w:p>
    <w:p w:rsidR="00614DC4" w:rsidRDefault="00614DC4" w:rsidP="006076D7">
      <w:pPr>
        <w:shd w:val="clear" w:color="auto" w:fill="FFFFFF"/>
        <w:ind w:firstLine="540"/>
        <w:jc w:val="both"/>
      </w:pPr>
      <w:r>
        <w:t>При проведении конкурсов Единая комиссия осуществляет:</w:t>
      </w:r>
    </w:p>
    <w:p w:rsidR="00614DC4" w:rsidRDefault="00614DC4" w:rsidP="006076D7">
      <w:pPr>
        <w:shd w:val="clear" w:color="auto" w:fill="FFFFFF"/>
        <w:ind w:firstLine="540"/>
        <w:jc w:val="both"/>
      </w:pPr>
      <w:r>
        <w:lastRenderedPageBreak/>
        <w:t>- опубликование и размещение сообщения о проведении конкурса, о внесении изменений в конкурсную документацию;</w:t>
      </w:r>
    </w:p>
    <w:p w:rsidR="00614DC4" w:rsidRDefault="00614DC4" w:rsidP="006076D7">
      <w:pPr>
        <w:shd w:val="clear" w:color="auto" w:fill="FFFFFF"/>
        <w:ind w:firstLine="540"/>
        <w:jc w:val="both"/>
      </w:pPr>
      <w:r>
        <w:t>- принятие заявок на участие в конкурсе</w:t>
      </w:r>
    </w:p>
    <w:p w:rsidR="00614DC4" w:rsidRDefault="00614DC4" w:rsidP="006076D7">
      <w:pPr>
        <w:shd w:val="clear" w:color="auto" w:fill="FFFFFF"/>
        <w:ind w:firstLine="540"/>
        <w:jc w:val="both"/>
      </w:pPr>
      <w:r>
        <w:t>-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конкурсе;</w:t>
      </w:r>
    </w:p>
    <w:p w:rsidR="00614DC4" w:rsidRDefault="00614DC4" w:rsidP="006076D7">
      <w:pPr>
        <w:shd w:val="clear" w:color="auto" w:fill="FFFFFF"/>
        <w:ind w:firstLine="540"/>
        <w:jc w:val="both"/>
      </w:pPr>
      <w:r>
        <w:t>- определение участников конкурса;</w:t>
      </w:r>
    </w:p>
    <w:p w:rsidR="00614DC4" w:rsidRDefault="00614DC4" w:rsidP="006076D7">
      <w:pPr>
        <w:shd w:val="clear" w:color="auto" w:fill="FFFFFF"/>
        <w:ind w:firstLine="540"/>
        <w:jc w:val="both"/>
      </w:pPr>
      <w:r>
        <w:t>- рассмотрение, оценка и сопоставление заявок и (или) конкурсных предложений на участие в конкурсе;</w:t>
      </w:r>
    </w:p>
    <w:p w:rsidR="00614DC4" w:rsidRDefault="00614DC4" w:rsidP="006076D7">
      <w:pPr>
        <w:shd w:val="clear" w:color="auto" w:fill="FFFFFF"/>
        <w:ind w:firstLine="540"/>
        <w:jc w:val="both"/>
      </w:pPr>
      <w:r>
        <w:t>- определение победителя конкурса;</w:t>
      </w:r>
    </w:p>
    <w:p w:rsidR="00614DC4" w:rsidRDefault="00614DC4" w:rsidP="006076D7">
      <w:pPr>
        <w:shd w:val="clear" w:color="auto" w:fill="FFFFFF"/>
        <w:ind w:firstLine="540"/>
        <w:jc w:val="both"/>
      </w:pPr>
      <w:r>
        <w:t>- подписание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 протокола проведения предварительного отбора участников конкурса, протокола вскрытия конвертов с конкурсными предложениями, протокола рассмотрения и оценки конкурсных предложений, протокола о результатах проведения конкурса;</w:t>
      </w:r>
    </w:p>
    <w:p w:rsidR="00614DC4" w:rsidRDefault="00614DC4" w:rsidP="006076D7">
      <w:pPr>
        <w:shd w:val="clear" w:color="auto" w:fill="FFFFFF"/>
        <w:ind w:firstLine="540"/>
        <w:jc w:val="both"/>
      </w:pPr>
      <w:r>
        <w:t>- уведомление участников конкурса о результатах проведения конкурса.</w:t>
      </w:r>
    </w:p>
    <w:p w:rsidR="00614DC4" w:rsidRDefault="00614DC4" w:rsidP="006076D7">
      <w:pPr>
        <w:shd w:val="clear" w:color="auto" w:fill="FFFFFF"/>
        <w:ind w:firstLine="540"/>
        <w:jc w:val="both"/>
      </w:pPr>
      <w:r>
        <w:t xml:space="preserve">При проведении аукционов Единая комиссия осуществляет: </w:t>
      </w:r>
    </w:p>
    <w:p w:rsidR="00614DC4" w:rsidRDefault="00614DC4" w:rsidP="006076D7">
      <w:pPr>
        <w:shd w:val="clear" w:color="auto" w:fill="FFFFFF"/>
        <w:ind w:firstLine="540"/>
        <w:jc w:val="both"/>
      </w:pPr>
      <w:r>
        <w:t xml:space="preserve">- рассмотрение заявок на участие в аукционе; </w:t>
      </w:r>
    </w:p>
    <w:p w:rsidR="00614DC4" w:rsidRDefault="00614DC4" w:rsidP="006076D7">
      <w:pPr>
        <w:shd w:val="clear" w:color="auto" w:fill="FFFFFF"/>
        <w:ind w:firstLine="540"/>
        <w:jc w:val="both"/>
      </w:pPr>
      <w:r>
        <w:t>- отбор участников аукциона;</w:t>
      </w:r>
    </w:p>
    <w:p w:rsidR="00614DC4" w:rsidRDefault="00614DC4" w:rsidP="006076D7">
      <w:pPr>
        <w:shd w:val="clear" w:color="auto" w:fill="FFFFFF"/>
        <w:ind w:firstLine="540"/>
        <w:jc w:val="both"/>
      </w:pPr>
      <w:r>
        <w:t xml:space="preserve">- ведение протокола рассмотрения заявок на участие в аукционе;                 </w:t>
      </w:r>
    </w:p>
    <w:p w:rsidR="00614DC4" w:rsidRDefault="00614DC4" w:rsidP="006076D7">
      <w:pPr>
        <w:shd w:val="clear" w:color="auto" w:fill="FFFFFF"/>
        <w:ind w:firstLine="540"/>
        <w:jc w:val="both"/>
      </w:pPr>
      <w:r>
        <w:t>- ведение протокола аукциона;</w:t>
      </w:r>
    </w:p>
    <w:p w:rsidR="00614DC4" w:rsidRDefault="00614DC4" w:rsidP="006076D7">
      <w:pPr>
        <w:shd w:val="clear" w:color="auto" w:fill="FFFFFF"/>
        <w:ind w:firstLine="540"/>
        <w:jc w:val="both"/>
      </w:pPr>
      <w:r>
        <w:t>- ведение протокола об отказе от заключения договора;</w:t>
      </w:r>
    </w:p>
    <w:p w:rsidR="00614DC4" w:rsidRDefault="00614DC4" w:rsidP="006076D7">
      <w:pPr>
        <w:shd w:val="clear" w:color="auto" w:fill="FFFFFF"/>
        <w:ind w:firstLine="540"/>
        <w:jc w:val="both"/>
      </w:pPr>
      <w:r>
        <w:t>- ведение протокола об отстранении заявителя или участника аукциона от участия в аукционе.</w:t>
      </w:r>
    </w:p>
    <w:p w:rsidR="00614DC4" w:rsidRDefault="00614DC4" w:rsidP="006076D7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</w:rPr>
        <w:t>Единая комиссия правомочна осуществлять функции, предусмотренные пунктом 8 настоящего Порядка, если на заседании Единой комиссии присутствует не менее пятидесяти процентов общего числа ее членов.</w:t>
      </w:r>
    </w:p>
    <w:p w:rsidR="00614DC4" w:rsidRDefault="00614DC4" w:rsidP="006076D7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  <w:spacing w:val="-1"/>
        </w:rPr>
        <w:t xml:space="preserve">Члены Единой комиссии должны быть уведомлены о месте, дате и времени проведения </w:t>
      </w:r>
      <w:r>
        <w:rPr>
          <w:rFonts w:ascii="Times New Roman" w:hAnsi="Times New Roman" w:cs="Times New Roman"/>
        </w:rPr>
        <w:t>заседания комиссии.</w:t>
      </w:r>
    </w:p>
    <w:p w:rsidR="00614DC4" w:rsidRDefault="00614DC4" w:rsidP="006076D7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</w:rPr>
        <w:t>Члены Единой комиссии лично участвуют в заседаниях и подписывают протоколы заседаний комиссии.</w:t>
      </w:r>
    </w:p>
    <w:p w:rsidR="00614DC4" w:rsidRDefault="00614DC4" w:rsidP="006076D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</w:rPr>
        <w:t>Решения Единой комиссии принимаются открытым голосованием простым большинством голосов членов комиссии, присутствующих на заседании. Каждый член имеет один голос.</w:t>
      </w:r>
    </w:p>
    <w:p w:rsidR="00614DC4" w:rsidRDefault="00614DC4" w:rsidP="006076D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18"/>
        </w:rPr>
      </w:pPr>
      <w:r>
        <w:rPr>
          <w:rFonts w:ascii="Times New Roman" w:hAnsi="Times New Roman" w:cs="Times New Roman"/>
        </w:rPr>
        <w:t>Единая комиссия осуществляет рассмотрение, оценку и сопоставление заявок на участие в конкурсе, рассмотрение заявок на участие в аукционе в целях определения победителя в соответствии с требованиями конкурсной документации, документации об аукционе.</w:t>
      </w:r>
    </w:p>
    <w:p w:rsidR="00614DC4" w:rsidRDefault="00614DC4" w:rsidP="006076D7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spacing w:val="-16"/>
        </w:rPr>
      </w:pPr>
      <w:r>
        <w:t>14. Единая комиссия обязана обеспечить конфиденциальность сведений, содержащихся в заявках на участие в конкурсе, до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  <w:r>
        <w:rPr>
          <w:spacing w:val="-16"/>
        </w:rPr>
        <w:t xml:space="preserve"> </w:t>
      </w:r>
      <w:r>
        <w:t xml:space="preserve"> </w:t>
      </w:r>
    </w:p>
    <w:p w:rsidR="00614DC4" w:rsidRDefault="00614DC4" w:rsidP="006076D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</w:rPr>
        <w:t>Председатель Единой комиссии:</w:t>
      </w:r>
    </w:p>
    <w:p w:rsidR="00614DC4" w:rsidRDefault="00614DC4" w:rsidP="006076D7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jc w:val="both"/>
        <w:rPr>
          <w:spacing w:val="-16"/>
        </w:rPr>
      </w:pPr>
      <w:r>
        <w:rPr>
          <w:spacing w:val="-2"/>
        </w:rPr>
        <w:t>- организует работу Единой Комиссии;</w:t>
      </w:r>
    </w:p>
    <w:p w:rsidR="00614DC4" w:rsidRDefault="00614DC4" w:rsidP="006076D7">
      <w:pPr>
        <w:shd w:val="clear" w:color="auto" w:fill="FFFFFF"/>
        <w:jc w:val="both"/>
      </w:pPr>
      <w:r>
        <w:t>- ведет заседание Единой комиссии и объявляет победителей конкурсов или аукционов.</w:t>
      </w:r>
    </w:p>
    <w:p w:rsidR="00614DC4" w:rsidRDefault="00614DC4" w:rsidP="006076D7">
      <w:pPr>
        <w:shd w:val="clear" w:color="auto" w:fill="FFFFFF"/>
        <w:tabs>
          <w:tab w:val="left" w:pos="871"/>
        </w:tabs>
      </w:pPr>
      <w:r>
        <w:rPr>
          <w:spacing w:val="-15"/>
        </w:rPr>
        <w:t xml:space="preserve">16. </w:t>
      </w:r>
      <w:r>
        <w:t>Секретарь Единой комиссии:</w:t>
      </w:r>
    </w:p>
    <w:p w:rsidR="00614DC4" w:rsidRDefault="00614DC4" w:rsidP="006076D7">
      <w:pPr>
        <w:shd w:val="clear" w:color="auto" w:fill="FFFFFF"/>
        <w:tabs>
          <w:tab w:val="left" w:pos="871"/>
        </w:tabs>
        <w:ind w:firstLine="567"/>
        <w:jc w:val="both"/>
      </w:pPr>
      <w:r>
        <w:t>- своевременно уведомляет членов Единой комиссии о месте, дате и времени проведения заседания Единой комиссии;</w:t>
      </w:r>
    </w:p>
    <w:p w:rsidR="00614DC4" w:rsidRDefault="00614DC4" w:rsidP="006076D7">
      <w:pPr>
        <w:shd w:val="clear" w:color="auto" w:fill="FFFFFF"/>
        <w:tabs>
          <w:tab w:val="left" w:pos="871"/>
        </w:tabs>
        <w:ind w:firstLine="567"/>
        <w:jc w:val="both"/>
      </w:pPr>
      <w:r>
        <w:t>- ведет делопроизводство Единой комиссии;</w:t>
      </w:r>
    </w:p>
    <w:p w:rsidR="00614DC4" w:rsidRDefault="00614DC4" w:rsidP="006076D7">
      <w:pPr>
        <w:shd w:val="clear" w:color="auto" w:fill="FFFFFF"/>
        <w:tabs>
          <w:tab w:val="left" w:pos="871"/>
        </w:tabs>
        <w:ind w:firstLine="567"/>
        <w:jc w:val="both"/>
      </w:pPr>
      <w:r>
        <w:t>- ведет протоколы заседания Единой комиссии при проведении конкурсов или аукционов, обеспечивает подписание их членами Единой комиссии;</w:t>
      </w:r>
    </w:p>
    <w:p w:rsidR="00614DC4" w:rsidRDefault="00614DC4" w:rsidP="006076D7">
      <w:pPr>
        <w:shd w:val="clear" w:color="auto" w:fill="FFFFFF"/>
        <w:tabs>
          <w:tab w:val="left" w:pos="871"/>
        </w:tabs>
        <w:ind w:firstLine="567"/>
        <w:jc w:val="both"/>
      </w:pPr>
      <w:r>
        <w:t>- предоставляет конкурсную документацию, документацию об аукционе и их разъяснение;</w:t>
      </w:r>
    </w:p>
    <w:p w:rsidR="00614DC4" w:rsidRDefault="00614DC4" w:rsidP="006076D7">
      <w:pPr>
        <w:shd w:val="clear" w:color="auto" w:fill="FFFFFF"/>
        <w:tabs>
          <w:tab w:val="left" w:pos="871"/>
        </w:tabs>
        <w:ind w:firstLine="567"/>
        <w:jc w:val="both"/>
      </w:pPr>
      <w:r>
        <w:t>- обеспечивает ведение аудиозаписи при проведении конкурсов или аукционов;</w:t>
      </w:r>
    </w:p>
    <w:p w:rsidR="00614DC4" w:rsidRDefault="00614DC4" w:rsidP="006076D7">
      <w:pPr>
        <w:shd w:val="clear" w:color="auto" w:fill="FFFFFF"/>
        <w:tabs>
          <w:tab w:val="left" w:pos="871"/>
        </w:tabs>
        <w:ind w:firstLine="567"/>
        <w:jc w:val="both"/>
      </w:pPr>
      <w:r>
        <w:lastRenderedPageBreak/>
        <w:t>- обеспечивает размещение информационных сообщений и иных необходимых документов Единой комиссии на официальном сайте в сети «Интернет», на официальном сайте администрации Шумского  образования и в официальном печатном издании;</w:t>
      </w:r>
    </w:p>
    <w:p w:rsidR="00614DC4" w:rsidRDefault="00614DC4" w:rsidP="006076D7">
      <w:pPr>
        <w:shd w:val="clear" w:color="auto" w:fill="FFFFFF"/>
        <w:tabs>
          <w:tab w:val="left" w:pos="871"/>
        </w:tabs>
        <w:ind w:firstLine="567"/>
        <w:jc w:val="both"/>
      </w:pPr>
      <w:r>
        <w:t>- обеспечивает хранение документов Единой комиссии и подготовку отчетности о проведенных конкурсах или аукционах.</w:t>
      </w:r>
    </w:p>
    <w:p w:rsidR="00614DC4" w:rsidRDefault="00614DC4" w:rsidP="006076D7">
      <w:pPr>
        <w:ind w:firstLine="562"/>
      </w:pPr>
      <w:r>
        <w:t>Секретарь Единой комиссии исполняет обязанности председателя Единой комиссии в его отсутствие.</w:t>
      </w:r>
    </w:p>
    <w:p w:rsidR="00614DC4" w:rsidRDefault="00614DC4" w:rsidP="006076D7">
      <w:pPr>
        <w:shd w:val="clear" w:color="auto" w:fill="FFFFFF"/>
        <w:jc w:val="both"/>
      </w:pPr>
      <w:r>
        <w:t>17. Члены Единой комиссии осуществляют рассмотрение заявок, оценку и сопоставление заявок и конкурсных предложений участников конкурсов или аукционов на основании критериев, установленных конкурсной документацией, а также в соответствии с документацией об аукционе.</w:t>
      </w:r>
    </w:p>
    <w:p w:rsidR="00614DC4" w:rsidRDefault="00614DC4" w:rsidP="006076D7">
      <w:pPr>
        <w:jc w:val="both"/>
        <w:rPr>
          <w:color w:val="000000"/>
        </w:rPr>
      </w:pPr>
      <w:r>
        <w:t xml:space="preserve">18. </w:t>
      </w:r>
      <w:r>
        <w:rPr>
          <w:color w:val="000000"/>
        </w:rPr>
        <w:t>Решения Единой комиссии могут быть обжалованы в порядке, установленном действующим законодательством.</w:t>
      </w:r>
    </w:p>
    <w:p w:rsidR="00614DC4" w:rsidRDefault="00614DC4" w:rsidP="006076D7">
      <w:pPr>
        <w:jc w:val="both"/>
        <w:rPr>
          <w:color w:val="000000"/>
        </w:rPr>
      </w:pPr>
    </w:p>
    <w:p w:rsidR="00614DC4" w:rsidRDefault="00614DC4" w:rsidP="006076D7">
      <w:pPr>
        <w:jc w:val="both"/>
        <w:rPr>
          <w:color w:val="000000"/>
        </w:rPr>
      </w:pPr>
    </w:p>
    <w:p w:rsidR="00614DC4" w:rsidRDefault="00614DC4" w:rsidP="006076D7">
      <w:pPr>
        <w:jc w:val="both"/>
        <w:rPr>
          <w:color w:val="000000"/>
        </w:rPr>
      </w:pPr>
    </w:p>
    <w:p w:rsidR="00614DC4" w:rsidRDefault="00614DC4" w:rsidP="0026377B">
      <w:r>
        <w:t xml:space="preserve">Глава Шумского </w:t>
      </w:r>
    </w:p>
    <w:p w:rsidR="00614DC4" w:rsidRPr="0026377B" w:rsidRDefault="00614DC4" w:rsidP="0026377B">
      <w:r>
        <w:t xml:space="preserve">муниципального образования                                                              </w:t>
      </w:r>
      <w:r w:rsidR="000817C0">
        <w:t>Ю.А. Уточкин</w:t>
      </w:r>
    </w:p>
    <w:sectPr w:rsidR="00614DC4" w:rsidRPr="0026377B" w:rsidSect="00AB4B68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44F02E98"/>
    <w:lvl w:ilvl="0">
      <w:start w:val="3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">
    <w:nsid w:val="09CE5583"/>
    <w:multiLevelType w:val="hybridMultilevel"/>
    <w:tmpl w:val="3E8C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">
    <w:nsid w:val="3338335E"/>
    <w:multiLevelType w:val="hybridMultilevel"/>
    <w:tmpl w:val="9BC8E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9"/>
    </w:lvlOverride>
  </w:num>
  <w:num w:numId="5">
    <w:abstractNumId w:val="3"/>
    <w:lvlOverride w:ilvl="0">
      <w:startOverride w:val="10"/>
    </w:lvlOverride>
  </w:num>
  <w:num w:numId="6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DCB"/>
    <w:rsid w:val="00022D2B"/>
    <w:rsid w:val="000817C0"/>
    <w:rsid w:val="000D0819"/>
    <w:rsid w:val="00103038"/>
    <w:rsid w:val="00110B85"/>
    <w:rsid w:val="00120C3B"/>
    <w:rsid w:val="00195093"/>
    <w:rsid w:val="00203E72"/>
    <w:rsid w:val="00204B0B"/>
    <w:rsid w:val="0026377B"/>
    <w:rsid w:val="002659C3"/>
    <w:rsid w:val="00286E56"/>
    <w:rsid w:val="00331A45"/>
    <w:rsid w:val="00331FD1"/>
    <w:rsid w:val="00353DAA"/>
    <w:rsid w:val="003725D5"/>
    <w:rsid w:val="003853E6"/>
    <w:rsid w:val="003A4859"/>
    <w:rsid w:val="003B179A"/>
    <w:rsid w:val="003F7B7E"/>
    <w:rsid w:val="00446855"/>
    <w:rsid w:val="00493BBE"/>
    <w:rsid w:val="004B1CFC"/>
    <w:rsid w:val="004C0A49"/>
    <w:rsid w:val="004D7DB6"/>
    <w:rsid w:val="00513639"/>
    <w:rsid w:val="0053388F"/>
    <w:rsid w:val="005412C5"/>
    <w:rsid w:val="0058301E"/>
    <w:rsid w:val="005A76BD"/>
    <w:rsid w:val="005E53AC"/>
    <w:rsid w:val="006076D7"/>
    <w:rsid w:val="00614DC4"/>
    <w:rsid w:val="006366D9"/>
    <w:rsid w:val="006C7FA3"/>
    <w:rsid w:val="006E1969"/>
    <w:rsid w:val="006F7A26"/>
    <w:rsid w:val="00710DCB"/>
    <w:rsid w:val="00771B89"/>
    <w:rsid w:val="0079459E"/>
    <w:rsid w:val="007B42E8"/>
    <w:rsid w:val="00827D71"/>
    <w:rsid w:val="008F334A"/>
    <w:rsid w:val="00935B52"/>
    <w:rsid w:val="00947946"/>
    <w:rsid w:val="0098126E"/>
    <w:rsid w:val="009F004A"/>
    <w:rsid w:val="00A10203"/>
    <w:rsid w:val="00A26549"/>
    <w:rsid w:val="00A35A3F"/>
    <w:rsid w:val="00AB4B68"/>
    <w:rsid w:val="00AF3B96"/>
    <w:rsid w:val="00AF7A6C"/>
    <w:rsid w:val="00B516E2"/>
    <w:rsid w:val="00B539D2"/>
    <w:rsid w:val="00B62EDD"/>
    <w:rsid w:val="00B63C4F"/>
    <w:rsid w:val="00B726EC"/>
    <w:rsid w:val="00BE7D2A"/>
    <w:rsid w:val="00C50D75"/>
    <w:rsid w:val="00CA2769"/>
    <w:rsid w:val="00CC3A3B"/>
    <w:rsid w:val="00CF5F24"/>
    <w:rsid w:val="00D003F9"/>
    <w:rsid w:val="00D07CDB"/>
    <w:rsid w:val="00D30831"/>
    <w:rsid w:val="00D621E5"/>
    <w:rsid w:val="00DA2E3C"/>
    <w:rsid w:val="00E54E9E"/>
    <w:rsid w:val="00E9072F"/>
    <w:rsid w:val="00EB5463"/>
    <w:rsid w:val="00F7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7A26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26377B"/>
    <w:pPr>
      <w:jc w:val="center"/>
    </w:pPr>
    <w:rPr>
      <w:b/>
      <w:sz w:val="22"/>
    </w:rPr>
  </w:style>
  <w:style w:type="character" w:customStyle="1" w:styleId="a6">
    <w:name w:val="Название Знак"/>
    <w:link w:val="a5"/>
    <w:uiPriority w:val="99"/>
    <w:locked/>
    <w:rsid w:val="0026377B"/>
    <w:rPr>
      <w:rFonts w:ascii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076D7"/>
    <w:pPr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6640-7CD7-40DC-AACD-5A8BF0F3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36</cp:revision>
  <cp:lastPrinted>2019-06-05T04:31:00Z</cp:lastPrinted>
  <dcterms:created xsi:type="dcterms:W3CDTF">2015-07-06T02:40:00Z</dcterms:created>
  <dcterms:modified xsi:type="dcterms:W3CDTF">2019-06-05T04:32:00Z</dcterms:modified>
</cp:coreProperties>
</file>