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16" w:rsidRPr="001E3D03" w:rsidRDefault="00F75C16" w:rsidP="006D34B6">
      <w:pPr>
        <w:jc w:val="center"/>
        <w:rPr>
          <w:rFonts w:ascii="Times New Roman" w:hAnsi="Times New Roman"/>
          <w:sz w:val="26"/>
          <w:szCs w:val="26"/>
        </w:rPr>
      </w:pPr>
      <w:r w:rsidRPr="001E3D03">
        <w:rPr>
          <w:rFonts w:ascii="Times New Roman" w:hAnsi="Times New Roman"/>
          <w:sz w:val="26"/>
          <w:szCs w:val="26"/>
        </w:rPr>
        <w:t>Нижнеудинская межрайонная прокуратура разъясняет об ответственности физических лиц за совершение коррупционных преступлений</w:t>
      </w:r>
    </w:p>
    <w:p w:rsidR="00F75C16" w:rsidRPr="001E3D03" w:rsidRDefault="00F75C16" w:rsidP="00EB2888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1E3D03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В соответствии со ст. 13 Федерального закона от 25.12.2008 № 273-ФЗ «О противодействии коррупции» ответственность за коррупцию наступает не только для должностных и юридических лиц, но и для граждан не занимающие какие-либо должности – физических лиц. </w:t>
      </w:r>
    </w:p>
    <w:p w:rsidR="00F75C16" w:rsidRPr="001E3D03" w:rsidRDefault="00F75C16" w:rsidP="00EB2888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1E3D03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Как правило, граждане подвержены, так называемой «бытовой коррупции», когда например, за ускорение рассмотрения заявления, гражданин сам, или по «настоянию» должностного лица, в чьих силах положительно и максимально быстро удовлетворить потребность заявителя, передает ему незаконное вознаграждение. Это вознаграждение не обязательно должно быть в виде денег. В качестве вознаграждения может выступать какие-либо предметы обихода, к примеру, дорогостоящий напиток либо обещание оказать какую-либо услугу взамен. За такие действия для граждан наступают неблагоприятные последствия в виде возбуждения уголовных дел по признакам преступлений ст.ст. 291 Уголовного кодекса РФ (дача взятки), ст. 291.1. Уголовного кодекса РФ (посредничество во взяточничестве), ст. 291.2. Уголовного кодекса РФ (мелкое взяточничество). </w:t>
      </w:r>
    </w:p>
    <w:p w:rsidR="00F75C16" w:rsidRPr="001E3D03" w:rsidRDefault="00F75C16" w:rsidP="00EB2888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1E3D03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Соответственно, уголовно наказуемым по ст. 291.2 Уголовного кодекса РФ является любая взятка, не превышающем десяти тысяч рублей, а наказание может варьироваться от штрафа в размере двухсот тысяч рублей, до лишения свободы на один год. Взятка, превышающая 10 тысяч рублей, в силу ст. 291 Уголовного кодекса РФ может караться лишение свободы на срок до 15 лет, в зависимости от ее размера и других обстоятельств. Помимо этого, судом может быть принято решение о наложении штрафа в размере до семидесятикратной суммы взятки. </w:t>
      </w:r>
    </w:p>
    <w:p w:rsidR="00F75C16" w:rsidRPr="001E3D03" w:rsidRDefault="00F75C16" w:rsidP="00EB2888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1E3D03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Таким образом, даже мелкая взятка может иметь большие последствие в виде судимости, а в некоторых случаях и существенных материальных потерях. В тоже время, законодатель в примечании к ст. 290 УК РФ предусмотрел, что лицо, давшее взятку, освобождается от уголовной ответственности, если оно активно способствовало раскрытию и (или) расследованию, либо лицо после совершения преступления добровольно сообщило в орган, имеющий право возбудить уголовное дело, о даче взятки. </w:t>
      </w:r>
    </w:p>
    <w:p w:rsidR="00F75C16" w:rsidRPr="001E3D03" w:rsidRDefault="00F75C16" w:rsidP="00EB2888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1E3D03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Помимо этого, от уголовной ответственности освобождаются граждане, если имело место вымогательство взятки со стороны должностного лица. Перечень оснований, при которых возможно в установленном законом порядке избежать ответственности является исчерпывающим и расширительному толкованию не подлежит. </w:t>
      </w:r>
    </w:p>
    <w:p w:rsidR="00F75C16" w:rsidRPr="001E3D03" w:rsidRDefault="00F75C16" w:rsidP="00EB2888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1E3D03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О фактах взяточничества граждане могут обращаться:</w:t>
      </w:r>
    </w:p>
    <w:p w:rsidR="00F75C16" w:rsidRPr="001E3D03" w:rsidRDefault="00F75C16" w:rsidP="00EB2888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1E3D03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- в Нижнеудинскую межрайонную прокуратуру, расположенную по адресу: г. Нижнеудинск, ул. 2-я Пролетарская, д. 18;</w:t>
      </w:r>
    </w:p>
    <w:p w:rsidR="00F75C16" w:rsidRPr="001E3D03" w:rsidRDefault="00F75C16" w:rsidP="00EB2888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1E3D03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- в Следственный отдел по г. Нижнеудинску Следственного управления СК России по Иркутской области, расположенный п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о</w:t>
      </w:r>
      <w:r w:rsidRPr="001E3D03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адресу: г. Нижнеудинск, ул. Советская, д. 30;</w:t>
      </w:r>
    </w:p>
    <w:p w:rsidR="00F75C16" w:rsidRDefault="00F75C16" w:rsidP="00EB2888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1E3D03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- в Отдел МВД России по Нижнеудинскому району, расположенный по адресу: г. Нижнеудинск, ул. Некрасова, д. 8.</w:t>
      </w:r>
    </w:p>
    <w:p w:rsidR="00F75C16" w:rsidRDefault="00F75C16" w:rsidP="00EB2888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</w:p>
    <w:p w:rsidR="00F75C16" w:rsidRDefault="00F75C16" w:rsidP="00EB2888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</w:p>
    <w:p w:rsidR="00F75C16" w:rsidRDefault="00F75C16" w:rsidP="001E3D03">
      <w:pPr>
        <w:spacing w:after="0" w:line="240" w:lineRule="exact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Помощник прокурора</w:t>
      </w:r>
    </w:p>
    <w:p w:rsidR="00F75C16" w:rsidRDefault="00F75C16" w:rsidP="001E3D03">
      <w:pPr>
        <w:spacing w:after="0" w:line="240" w:lineRule="exact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</w:p>
    <w:p w:rsidR="00F75C16" w:rsidRPr="001E3D03" w:rsidRDefault="00F75C16" w:rsidP="001E3D03">
      <w:pPr>
        <w:spacing w:after="0" w:line="240" w:lineRule="exact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юрист 3 класса                                                                                                    В.Г.Пирва</w:t>
      </w:r>
    </w:p>
    <w:sectPr w:rsidR="00F75C16" w:rsidRPr="001E3D03" w:rsidSect="006C56BC">
      <w:pgSz w:w="11906" w:h="16838"/>
      <w:pgMar w:top="719" w:right="850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BA2"/>
    <w:rsid w:val="000520CD"/>
    <w:rsid w:val="001E3D03"/>
    <w:rsid w:val="00406E84"/>
    <w:rsid w:val="00671A26"/>
    <w:rsid w:val="006C56BC"/>
    <w:rsid w:val="006D34B6"/>
    <w:rsid w:val="00771BA2"/>
    <w:rsid w:val="008D415A"/>
    <w:rsid w:val="00BA0709"/>
    <w:rsid w:val="00EB2888"/>
    <w:rsid w:val="00F2746A"/>
    <w:rsid w:val="00F40A5D"/>
    <w:rsid w:val="00F7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0C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458</Words>
  <Characters>2612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Пирва Виктория Геннадьевна</dc:creator>
  <cp:keywords/>
  <dc:description/>
  <cp:lastModifiedBy>User</cp:lastModifiedBy>
  <cp:revision>4</cp:revision>
  <cp:lastPrinted>2021-03-18T10:37:00Z</cp:lastPrinted>
  <dcterms:created xsi:type="dcterms:W3CDTF">2021-03-18T09:27:00Z</dcterms:created>
  <dcterms:modified xsi:type="dcterms:W3CDTF">2021-03-18T10:40:00Z</dcterms:modified>
</cp:coreProperties>
</file>