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 xml:space="preserve">, 2         </w:t>
      </w:r>
      <w:r w:rsidR="00875E3B">
        <w:rPr>
          <w:color w:val="3C3C3C"/>
          <w:spacing w:val="1"/>
        </w:rPr>
        <w:t xml:space="preserve">         тел.: </w:t>
      </w:r>
      <w:r w:rsidRPr="00DB16C8">
        <w:rPr>
          <w:color w:val="3C3C3C"/>
          <w:spacing w:val="1"/>
        </w:rPr>
        <w:t>8-950-087-78-60</w:t>
      </w:r>
    </w:p>
    <w:p w:rsidR="00875E3B" w:rsidRDefault="00875E3B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E71007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 </w:t>
      </w:r>
      <w:r w:rsidR="00956ABE">
        <w:rPr>
          <w:color w:val="3C3C3C"/>
          <w:spacing w:val="1"/>
        </w:rPr>
        <w:t xml:space="preserve">  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956ABE">
        <w:rPr>
          <w:color w:val="3C3C3C"/>
          <w:spacing w:val="1"/>
        </w:rPr>
        <w:t xml:space="preserve">                       №</w:t>
      </w:r>
      <w:proofErr w:type="gramStart"/>
      <w:r w:rsidR="00956ABE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>.</w:t>
      </w:r>
      <w:proofErr w:type="gramEnd"/>
    </w:p>
    <w:p w:rsidR="005B1191" w:rsidRDefault="00710012" w:rsidP="005B1191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</w:p>
    <w:p w:rsidR="00F60945" w:rsidRDefault="00E02E23" w:rsidP="00F60945">
      <w:r w:rsidRPr="00F60945">
        <w:rPr>
          <w:color w:val="3C3C3C"/>
          <w:spacing w:val="1"/>
        </w:rPr>
        <w:t>«</w:t>
      </w:r>
      <w:r w:rsidR="00F60945" w:rsidRPr="00F60945">
        <w:t xml:space="preserve">ОБ УТВЕРЖДЕНИИ ПРОГРАММЫ </w:t>
      </w:r>
    </w:p>
    <w:p w:rsidR="00F60945" w:rsidRDefault="00F60945" w:rsidP="00F60945">
      <w:r w:rsidRPr="00F60945">
        <w:t>ПРОФИЛАКТИКИ РИСКОВ ПРИЧИНЕНИЯ</w:t>
      </w:r>
    </w:p>
    <w:p w:rsidR="00F60945" w:rsidRDefault="00F60945" w:rsidP="00F60945">
      <w:r w:rsidRPr="00F60945">
        <w:t xml:space="preserve"> ВРЕДА (УЩЕРБА) </w:t>
      </w:r>
      <w:proofErr w:type="gramStart"/>
      <w:r w:rsidRPr="00F60945">
        <w:t>ОХРАНЯЕМЫМ</w:t>
      </w:r>
      <w:proofErr w:type="gramEnd"/>
      <w:r w:rsidRPr="00F60945">
        <w:t xml:space="preserve"> </w:t>
      </w:r>
    </w:p>
    <w:p w:rsidR="00F60945" w:rsidRDefault="00F60945" w:rsidP="00F60945">
      <w:r w:rsidRPr="00F60945">
        <w:t xml:space="preserve">ЗАКОНОМ ЦЕННОСТЯМ </w:t>
      </w:r>
      <w:proofErr w:type="gramStart"/>
      <w:r w:rsidRPr="00F60945">
        <w:t>ПРИ</w:t>
      </w:r>
      <w:proofErr w:type="gramEnd"/>
      <w:r w:rsidRPr="00F60945">
        <w:t xml:space="preserve"> </w:t>
      </w:r>
    </w:p>
    <w:p w:rsidR="00F60945" w:rsidRDefault="00F60945" w:rsidP="00F60945">
      <w:r w:rsidRPr="00F60945">
        <w:t xml:space="preserve">ОСУЩЕСТВЛЕНИИ </w:t>
      </w:r>
      <w:proofErr w:type="gramStart"/>
      <w:r w:rsidRPr="00F60945">
        <w:t>МУНИЦИПАЛЬНОГО</w:t>
      </w:r>
      <w:proofErr w:type="gramEnd"/>
      <w:r w:rsidRPr="00F60945">
        <w:t xml:space="preserve"> </w:t>
      </w:r>
    </w:p>
    <w:p w:rsidR="00F60945" w:rsidRDefault="00F60945" w:rsidP="00F60945">
      <w:pPr>
        <w:rPr>
          <w:bCs/>
        </w:rPr>
      </w:pPr>
      <w:r w:rsidRPr="00F60945">
        <w:t>КОНТРОЛЯ</w:t>
      </w:r>
      <w:r w:rsidRPr="00F60945">
        <w:rPr>
          <w:bCs/>
        </w:rPr>
        <w:t xml:space="preserve"> ЗА ИСПОЛНЕНИЕМ </w:t>
      </w:r>
      <w:proofErr w:type="gramStart"/>
      <w:r w:rsidRPr="00F60945">
        <w:rPr>
          <w:bCs/>
        </w:rPr>
        <w:t>ЕДИНОЙ</w:t>
      </w:r>
      <w:proofErr w:type="gramEnd"/>
      <w:r w:rsidRPr="00F60945">
        <w:rPr>
          <w:bCs/>
        </w:rPr>
        <w:t xml:space="preserve"> </w:t>
      </w:r>
    </w:p>
    <w:p w:rsidR="00F60945" w:rsidRDefault="00F60945" w:rsidP="00F60945">
      <w:pPr>
        <w:rPr>
          <w:bCs/>
        </w:rPr>
      </w:pPr>
      <w:r w:rsidRPr="00F60945">
        <w:rPr>
          <w:bCs/>
        </w:rPr>
        <w:t xml:space="preserve">ТЕПЛОСНАБЖАЮЩЕЙ ОРГАНИЗАЦИЕЙ </w:t>
      </w:r>
    </w:p>
    <w:p w:rsidR="00F60945" w:rsidRDefault="00F60945" w:rsidP="00F60945">
      <w:pPr>
        <w:rPr>
          <w:bCs/>
        </w:rPr>
      </w:pPr>
      <w:r w:rsidRPr="00F60945">
        <w:rPr>
          <w:bCs/>
        </w:rPr>
        <w:t xml:space="preserve">ОБЯЗАТЕЛЬСТВ ПО СТРОИТЕЛЬСТВУ, </w:t>
      </w:r>
    </w:p>
    <w:p w:rsidR="00F60945" w:rsidRDefault="00F60945" w:rsidP="00F60945">
      <w:pPr>
        <w:rPr>
          <w:bCs/>
        </w:rPr>
      </w:pPr>
      <w:r w:rsidRPr="00F60945">
        <w:rPr>
          <w:bCs/>
        </w:rPr>
        <w:t xml:space="preserve">РЕКОНСТРУКЦИИ И (ИЛИ) МОДЕРНИЗАЦИИ </w:t>
      </w:r>
    </w:p>
    <w:p w:rsidR="00F60945" w:rsidRDefault="00F60945" w:rsidP="00F60945">
      <w:pPr>
        <w:rPr>
          <w:bCs/>
        </w:rPr>
      </w:pPr>
      <w:r w:rsidRPr="00F60945">
        <w:rPr>
          <w:bCs/>
        </w:rPr>
        <w:t xml:space="preserve">ОБЪЕКТОВ ТЕПЛОСНАБЖЕНИЯ </w:t>
      </w:r>
    </w:p>
    <w:p w:rsidR="00F60945" w:rsidRDefault="00F60945" w:rsidP="00F60945">
      <w:pPr>
        <w:rPr>
          <w:bCs/>
        </w:rPr>
      </w:pPr>
      <w:r w:rsidRPr="00F60945">
        <w:rPr>
          <w:bCs/>
        </w:rPr>
        <w:t xml:space="preserve">В </w:t>
      </w:r>
      <w:r w:rsidR="00A154FA">
        <w:rPr>
          <w:lang w:eastAsia="zh-CN"/>
        </w:rPr>
        <w:t>ШУМ</w:t>
      </w:r>
      <w:r w:rsidRPr="00F60945">
        <w:rPr>
          <w:lang w:eastAsia="zh-CN"/>
        </w:rPr>
        <w:t xml:space="preserve">СКОМ </w:t>
      </w:r>
      <w:r w:rsidRPr="00F60945">
        <w:rPr>
          <w:bCs/>
        </w:rPr>
        <w:t xml:space="preserve">МУНИЦИПАЛЬНОМ </w:t>
      </w:r>
    </w:p>
    <w:p w:rsidR="008673FE" w:rsidRPr="00F60945" w:rsidRDefault="00F60945" w:rsidP="00F60945">
      <w:proofErr w:type="gramStart"/>
      <w:r w:rsidRPr="00F60945">
        <w:rPr>
          <w:bCs/>
        </w:rPr>
        <w:t>ОБРАЗОВАНИИ</w:t>
      </w:r>
      <w:proofErr w:type="gramEnd"/>
      <w:r w:rsidRPr="00F60945">
        <w:rPr>
          <w:bCs/>
        </w:rPr>
        <w:t xml:space="preserve">   </w:t>
      </w:r>
      <w:r w:rsidRPr="00F60945">
        <w:t>НА 2022 ГОД</w:t>
      </w:r>
      <w:r w:rsidR="006C5B4D" w:rsidRPr="00F60945">
        <w:rPr>
          <w:rFonts w:eastAsia="Calibri"/>
        </w:rPr>
        <w:t xml:space="preserve">» </w:t>
      </w: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6C5B4D" w:rsidRDefault="006C5B4D" w:rsidP="008673F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709"/>
        <w:jc w:val="both"/>
        <w:textAlignment w:val="baseline"/>
        <w:rPr>
          <w:rFonts w:eastAsia="Calibri"/>
          <w:color w:val="000000"/>
        </w:rPr>
      </w:pPr>
    </w:p>
    <w:p w:rsidR="00F60945" w:rsidRPr="00F60945" w:rsidRDefault="00F60945" w:rsidP="00F609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945">
        <w:rPr>
          <w:rFonts w:ascii="Times New Roman" w:hAnsi="Times New Roman" w:cs="Times New Roman"/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F6094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6094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  Устава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F6094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F6094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875E3B" w:rsidRPr="00875E3B" w:rsidRDefault="00875E3B" w:rsidP="00875E3B">
      <w:pPr>
        <w:ind w:firstLine="709"/>
        <w:jc w:val="both"/>
        <w:rPr>
          <w:bCs/>
          <w:color w:val="000000" w:themeColor="text1"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F60945" w:rsidRPr="00F60945" w:rsidRDefault="00F60945" w:rsidP="00F609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45">
        <w:rPr>
          <w:rFonts w:ascii="Times New Roman" w:hAnsi="Times New Roman" w:cs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при осуществлении</w:t>
      </w:r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proofErr w:type="gramStart"/>
      <w:r w:rsidRPr="00F6094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0" w:name="_Hlk77848725"/>
      <w:r w:rsidRPr="00F60945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Шум</w:t>
      </w:r>
      <w:r w:rsidRPr="00F60945">
        <w:rPr>
          <w:rFonts w:ascii="Times New Roman" w:hAnsi="Times New Roman" w:cs="Times New Roman"/>
          <w:color w:val="000000"/>
          <w:sz w:val="24"/>
          <w:szCs w:val="24"/>
        </w:rPr>
        <w:t xml:space="preserve">ском муниципальном образовании   </w:t>
      </w:r>
      <w:r w:rsidRPr="00F60945">
        <w:rPr>
          <w:rFonts w:ascii="Times New Roman" w:hAnsi="Times New Roman" w:cs="Times New Roman"/>
          <w:sz w:val="24"/>
          <w:szCs w:val="24"/>
        </w:rPr>
        <w:t xml:space="preserve">на 2022 год. </w:t>
      </w:r>
    </w:p>
    <w:p w:rsidR="00B932C3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710012">
        <w:t>Опублик</w:t>
      </w:r>
      <w:r>
        <w:t>овать настоящее постановление в "Вестнике</w:t>
      </w:r>
      <w:r w:rsidRPr="00710012">
        <w:t xml:space="preserve"> </w:t>
      </w:r>
      <w:r>
        <w:t>Шумского город</w:t>
      </w:r>
      <w:r w:rsidRPr="00710012">
        <w:t xml:space="preserve">ского поселения" и разместить на официальном сайте </w:t>
      </w:r>
      <w:r>
        <w:t>Шумского муниципального образования в сет</w:t>
      </w:r>
      <w:proofErr w:type="gramStart"/>
      <w:r>
        <w:t>и</w:t>
      </w:r>
      <w:r w:rsidRPr="00710012">
        <w:t>"</w:t>
      </w:r>
      <w:proofErr w:type="gramEnd"/>
      <w:r w:rsidRPr="00710012">
        <w:t>Интернет".</w:t>
      </w:r>
    </w:p>
    <w:p w:rsidR="005B1191" w:rsidRPr="00B4217B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proofErr w:type="gramStart"/>
      <w:r w:rsidRPr="00710012">
        <w:t>Контроль за</w:t>
      </w:r>
      <w:proofErr w:type="gramEnd"/>
      <w:r w:rsidRPr="00710012">
        <w:t xml:space="preserve"> исполнением нас</w:t>
      </w:r>
      <w:r>
        <w:t>тоящего постановл</w:t>
      </w:r>
      <w:r w:rsidRPr="00710012">
        <w:t>ения оставляю за собой.</w:t>
      </w:r>
    </w:p>
    <w:p w:rsidR="005B1191" w:rsidRDefault="005B1191" w:rsidP="006C5B4D">
      <w:pPr>
        <w:pStyle w:val="2"/>
        <w:shd w:val="clear" w:color="auto" w:fill="FFFFFF"/>
        <w:spacing w:before="254" w:beforeAutospacing="0" w:after="152" w:afterAutospacing="0"/>
        <w:jc w:val="both"/>
        <w:textAlignment w:val="baseline"/>
        <w:rPr>
          <w:b w:val="0"/>
          <w:bCs w:val="0"/>
          <w:color w:val="3C3C3C"/>
          <w:spacing w:val="1"/>
          <w:sz w:val="20"/>
          <w:szCs w:val="20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5B1191" w:rsidRDefault="005B1191" w:rsidP="005B1191">
      <w:pPr>
        <w:pStyle w:val="a9"/>
        <w:ind w:firstLine="0"/>
        <w:rPr>
          <w:rFonts w:ascii="Arial" w:hAnsi="Arial" w:cs="Arial"/>
        </w:rPr>
      </w:pPr>
    </w:p>
    <w:p w:rsidR="00220E94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</w:p>
    <w:p w:rsidR="00220E94" w:rsidRPr="005B1191" w:rsidRDefault="00220E94" w:rsidP="00220E94">
      <w:pPr>
        <w:jc w:val="right"/>
        <w:rPr>
          <w:rFonts w:eastAsia="Calibri"/>
          <w:caps/>
          <w:color w:val="000000"/>
          <w:sz w:val="22"/>
          <w:szCs w:val="22"/>
        </w:rPr>
      </w:pPr>
      <w:r>
        <w:rPr>
          <w:rFonts w:eastAsia="Calibri"/>
          <w:caps/>
          <w:color w:val="000000"/>
          <w:sz w:val="22"/>
          <w:szCs w:val="22"/>
        </w:rPr>
        <w:t>Утверждена</w:t>
      </w:r>
    </w:p>
    <w:p w:rsidR="00220E94" w:rsidRPr="005B1191" w:rsidRDefault="00220E94" w:rsidP="00220E94">
      <w:pPr>
        <w:jc w:val="right"/>
        <w:rPr>
          <w:rFonts w:eastAsia="Calibri"/>
          <w:color w:val="000000"/>
          <w:sz w:val="22"/>
          <w:szCs w:val="22"/>
        </w:rPr>
      </w:pPr>
      <w:r w:rsidRPr="005B1191">
        <w:rPr>
          <w:rFonts w:eastAsia="Calibri"/>
          <w:color w:val="000000"/>
          <w:sz w:val="22"/>
          <w:szCs w:val="22"/>
        </w:rPr>
        <w:t xml:space="preserve">постановлением </w:t>
      </w:r>
      <w:r>
        <w:rPr>
          <w:rFonts w:eastAsia="Calibri"/>
          <w:color w:val="000000"/>
          <w:sz w:val="22"/>
          <w:szCs w:val="22"/>
        </w:rPr>
        <w:t>администрации</w:t>
      </w:r>
      <w:r>
        <w:rPr>
          <w:rFonts w:eastAsia="Calibri"/>
          <w:color w:val="000000"/>
          <w:sz w:val="22"/>
          <w:szCs w:val="22"/>
        </w:rPr>
        <w:br/>
        <w:t>Шумс</w:t>
      </w:r>
      <w:r w:rsidRPr="005B1191">
        <w:rPr>
          <w:rFonts w:eastAsia="Calibri"/>
          <w:color w:val="000000"/>
          <w:sz w:val="22"/>
          <w:szCs w:val="22"/>
        </w:rPr>
        <w:t>кого муниципального образования</w:t>
      </w:r>
    </w:p>
    <w:p w:rsidR="005B1191" w:rsidRDefault="00E71007" w:rsidP="00220E94">
      <w:pPr>
        <w:jc w:val="right"/>
      </w:pPr>
      <w:r>
        <w:rPr>
          <w:rFonts w:eastAsia="Calibri"/>
          <w:color w:val="000000"/>
          <w:sz w:val="22"/>
          <w:szCs w:val="22"/>
        </w:rPr>
        <w:t xml:space="preserve">от «»     </w:t>
      </w:r>
      <w:r w:rsidR="00220E94">
        <w:rPr>
          <w:rFonts w:eastAsia="Calibri"/>
          <w:color w:val="000000"/>
          <w:sz w:val="22"/>
          <w:szCs w:val="22"/>
        </w:rPr>
        <w:t xml:space="preserve">  2022 </w:t>
      </w:r>
      <w:r>
        <w:rPr>
          <w:rFonts w:eastAsia="Calibri"/>
          <w:color w:val="000000"/>
          <w:sz w:val="22"/>
          <w:szCs w:val="22"/>
        </w:rPr>
        <w:t xml:space="preserve"> г.  №</w:t>
      </w:r>
      <w:r w:rsidR="00220E94" w:rsidRPr="005B1191">
        <w:rPr>
          <w:rFonts w:eastAsia="Calibri"/>
          <w:color w:val="000000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220E94">
        <w:trPr>
          <w:trHeight w:val="169"/>
        </w:trPr>
        <w:tc>
          <w:tcPr>
            <w:tcW w:w="4928" w:type="dxa"/>
          </w:tcPr>
          <w:p w:rsidR="005B1191" w:rsidRPr="005B1191" w:rsidRDefault="005B1191" w:rsidP="00A154FA">
            <w:pPr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75E3B" w:rsidRPr="00875E3B" w:rsidRDefault="00875E3B" w:rsidP="00875E3B">
      <w:pPr>
        <w:jc w:val="both"/>
        <w:rPr>
          <w:sz w:val="28"/>
          <w:szCs w:val="28"/>
        </w:rPr>
      </w:pPr>
    </w:p>
    <w:p w:rsidR="00A154FA" w:rsidRPr="00A154FA" w:rsidRDefault="00A154FA" w:rsidP="00A154FA">
      <w:pPr>
        <w:ind w:firstLine="720"/>
        <w:jc w:val="center"/>
        <w:rPr>
          <w:bCs/>
        </w:rPr>
      </w:pPr>
      <w:r w:rsidRPr="00A154FA">
        <w:t xml:space="preserve">ПРОГРАММА ПРОФИЛАКТИКИ РИСКОВ ПРИЧИНЕНИЯ ВРЕДА, ОХРАНЯЕМЫМ ЗАКОНОМ ЦЕННОСТЯМ ПО МУНИЦИПАЛЬНОМУ </w:t>
      </w:r>
      <w:proofErr w:type="gramStart"/>
      <w:r w:rsidRPr="00A154FA">
        <w:t>КОНТРОЛЮ</w:t>
      </w:r>
      <w:r w:rsidRPr="00A154FA">
        <w:rPr>
          <w:bCs/>
        </w:rPr>
        <w:t xml:space="preserve"> ЗА</w:t>
      </w:r>
      <w:proofErr w:type="gramEnd"/>
      <w:r w:rsidRPr="00A154FA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</w:rPr>
        <w:t>ШУМ</w:t>
      </w:r>
      <w:r w:rsidRPr="00A154FA">
        <w:rPr>
          <w:bCs/>
        </w:rPr>
        <w:t xml:space="preserve">СКОМ МУНИЦИПАЛЬНОМ ОБРАЗОВАНИИ  </w:t>
      </w:r>
    </w:p>
    <w:p w:rsidR="00A154FA" w:rsidRPr="00A154FA" w:rsidRDefault="00A154FA" w:rsidP="00A154FA">
      <w:pPr>
        <w:ind w:firstLine="720"/>
        <w:jc w:val="center"/>
        <w:rPr>
          <w:bCs/>
        </w:rPr>
      </w:pPr>
      <w:r w:rsidRPr="00A154FA">
        <w:rPr>
          <w:bCs/>
        </w:rPr>
        <w:t>НА 2022 ГОД</w:t>
      </w:r>
    </w:p>
    <w:p w:rsidR="00A154FA" w:rsidRPr="00A154FA" w:rsidRDefault="00A154FA" w:rsidP="00A154FA">
      <w:pPr>
        <w:ind w:firstLine="720"/>
        <w:jc w:val="both"/>
      </w:pPr>
    </w:p>
    <w:p w:rsidR="00A154FA" w:rsidRPr="00A154FA" w:rsidRDefault="00A154FA" w:rsidP="00A154FA">
      <w:pPr>
        <w:ind w:firstLine="720"/>
        <w:jc w:val="center"/>
      </w:pPr>
      <w:r w:rsidRPr="00A154FA">
        <w:t>1. ОБЩИЕ ПОЛОЖЕНИЯ</w:t>
      </w:r>
    </w:p>
    <w:p w:rsidR="00A154FA" w:rsidRPr="00A154FA" w:rsidRDefault="00A154FA" w:rsidP="00A154FA">
      <w:pPr>
        <w:ind w:firstLine="720"/>
        <w:jc w:val="center"/>
      </w:pPr>
    </w:p>
    <w:p w:rsidR="00A154FA" w:rsidRPr="00A154FA" w:rsidRDefault="00A154FA" w:rsidP="00A154FA">
      <w:pPr>
        <w:ind w:firstLine="720"/>
        <w:jc w:val="both"/>
      </w:pPr>
      <w:r w:rsidRPr="00A154FA">
        <w:t xml:space="preserve">1.1. </w:t>
      </w:r>
      <w:proofErr w:type="gramStart"/>
      <w:r w:rsidRPr="00A154FA">
        <w:t xml:space="preserve">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A154FA">
        <w:rPr>
          <w:color w:val="000000"/>
        </w:rPr>
        <w:t xml:space="preserve"> </w:t>
      </w:r>
      <w:r>
        <w:rPr>
          <w:color w:val="000000"/>
        </w:rPr>
        <w:t>Шум</w:t>
      </w:r>
      <w:r w:rsidRPr="00A154FA">
        <w:rPr>
          <w:color w:val="000000"/>
        </w:rPr>
        <w:t xml:space="preserve">ском муниципальном образовании   </w:t>
      </w:r>
      <w:r w:rsidRPr="00A154FA">
        <w:t xml:space="preserve">на 2022 год (далее – программа) устанавливает порядок проведения </w:t>
      </w:r>
      <w:r w:rsidRPr="00A154FA">
        <w:rPr>
          <w:color w:val="000000"/>
        </w:rPr>
        <w:t xml:space="preserve">администрацией </w:t>
      </w:r>
      <w:r w:rsidRPr="00A154FA">
        <w:rPr>
          <w:lang w:eastAsia="zh-CN"/>
        </w:rPr>
        <w:t>Широковского</w:t>
      </w:r>
      <w:r w:rsidRPr="00A154FA">
        <w:t xml:space="preserve"> муниципального образования</w:t>
      </w:r>
      <w:r w:rsidRPr="00A154FA">
        <w:rPr>
          <w:color w:val="000000"/>
        </w:rPr>
        <w:t xml:space="preserve"> </w:t>
      </w:r>
      <w:r w:rsidRPr="00A154FA">
        <w:t>(далее - уполномоченный орган) профилактических мероприятий, направленных на предупреждение нарушений обязательных требований и (или) причинения вреда (ущерба) охраняемым законом</w:t>
      </w:r>
      <w:proofErr w:type="gramEnd"/>
      <w:r w:rsidRPr="00A154FA">
        <w:t xml:space="preserve"> ценностям, соблюдение которых оценивается при осуществлении муниципального </w:t>
      </w:r>
      <w:proofErr w:type="gramStart"/>
      <w:r w:rsidRPr="00A154FA">
        <w:t>контроля за</w:t>
      </w:r>
      <w:proofErr w:type="gramEnd"/>
      <w:r w:rsidRPr="00A154FA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A154FA">
        <w:rPr>
          <w:color w:val="000000"/>
        </w:rPr>
        <w:t xml:space="preserve"> Широковском муниципальном образовании   </w:t>
      </w:r>
      <w:r w:rsidRPr="00A154FA">
        <w:t xml:space="preserve">(далее – муниципальный контроль).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A154FA" w:rsidRPr="00A154FA" w:rsidRDefault="00A154FA" w:rsidP="00A154FA">
      <w:pPr>
        <w:ind w:firstLine="720"/>
        <w:jc w:val="both"/>
      </w:pPr>
    </w:p>
    <w:p w:rsidR="00A154FA" w:rsidRPr="00A154FA" w:rsidRDefault="00A154FA" w:rsidP="00A154FA">
      <w:pPr>
        <w:ind w:firstLine="720"/>
        <w:jc w:val="center"/>
      </w:pPr>
      <w:r w:rsidRPr="00A154FA">
        <w:t xml:space="preserve">2. АНАЛИЗ ТЕКУЩЕГО СОСТОЯНИЯ ОСУЩЕСТВЛЕНИЯ МУНИЦИПАЛЬНОГО </w:t>
      </w:r>
      <w:proofErr w:type="gramStart"/>
      <w:r w:rsidRPr="00A154FA">
        <w:t xml:space="preserve">КОНТРОЛЯ </w:t>
      </w:r>
      <w:r w:rsidRPr="00A154FA">
        <w:rPr>
          <w:bCs/>
        </w:rPr>
        <w:t>ЗА</w:t>
      </w:r>
      <w:proofErr w:type="gramEnd"/>
      <w:r w:rsidRPr="00A154FA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 ШИРОКОВСКОМ МУНИЦИПАЛЬНОМ ОБРАЗОВАНИИ  </w:t>
      </w:r>
      <w:bookmarkStart w:id="1" w:name="_GoBack"/>
      <w:bookmarkEnd w:id="1"/>
    </w:p>
    <w:p w:rsidR="00A154FA" w:rsidRPr="00A154FA" w:rsidRDefault="00A154FA" w:rsidP="00A154FA">
      <w:pPr>
        <w:ind w:firstLine="720"/>
        <w:jc w:val="both"/>
        <w:rPr>
          <w:color w:val="C00000"/>
        </w:rPr>
      </w:pPr>
      <w:r w:rsidRPr="00A154FA">
        <w:rPr>
          <w:color w:val="C00000"/>
        </w:rPr>
        <w:t xml:space="preserve"> </w:t>
      </w:r>
    </w:p>
    <w:p w:rsidR="00A154FA" w:rsidRPr="00A154FA" w:rsidRDefault="00A154FA" w:rsidP="00A15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FA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A154F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Шум</w:t>
      </w:r>
      <w:r w:rsidRPr="00A154FA">
        <w:rPr>
          <w:rFonts w:ascii="Times New Roman" w:hAnsi="Times New Roman" w:cs="Times New Roman"/>
          <w:color w:val="000000"/>
          <w:sz w:val="24"/>
          <w:szCs w:val="24"/>
        </w:rPr>
        <w:t xml:space="preserve">ском муниципальном образовании </w:t>
      </w:r>
      <w:r w:rsidRPr="00A154FA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Pr="00A154F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Pr="00A154FA">
        <w:rPr>
          <w:rFonts w:ascii="Times New Roman" w:hAnsi="Times New Roman" w:cs="Times New Roman"/>
          <w:sz w:val="24"/>
          <w:szCs w:val="24"/>
        </w:rPr>
        <w:t xml:space="preserve"> </w:t>
      </w:r>
      <w:r w:rsidRPr="00A154FA">
        <w:rPr>
          <w:rFonts w:ascii="Times New Roman" w:hAnsi="Times New Roman" w:cs="Times New Roman"/>
          <w:color w:val="000000"/>
          <w:sz w:val="24"/>
          <w:szCs w:val="24"/>
        </w:rPr>
        <w:t xml:space="preserve">от 27 июля 2010 года № 190-ФЗ «О теплоснабжении» </w:t>
      </w:r>
      <w:r w:rsidRPr="00A154FA">
        <w:rPr>
          <w:rFonts w:ascii="Times New Roman" w:hAnsi="Times New Roman" w:cs="Times New Roman"/>
          <w:sz w:val="24"/>
          <w:szCs w:val="24"/>
        </w:rPr>
        <w:t>(далее – обязательные требования), информирования и консультирования физических и юридических лиц, проживающих и (или) осуществляющих деятельность</w:t>
      </w:r>
      <w:proofErr w:type="gramEnd"/>
      <w:r w:rsidRPr="00A154F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A154F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A154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54FA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лица). </w:t>
      </w:r>
    </w:p>
    <w:p w:rsidR="00A154FA" w:rsidRPr="00A154FA" w:rsidRDefault="00A154FA" w:rsidP="00A15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FA">
        <w:rPr>
          <w:rFonts w:ascii="Times New Roman" w:hAnsi="Times New Roman" w:cs="Times New Roman"/>
          <w:sz w:val="24"/>
          <w:szCs w:val="24"/>
        </w:rPr>
        <w:t xml:space="preserve">Основными проблемами, в части нарушений обязательных требований контролируемыми лицами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Шум</w:t>
      </w:r>
      <w:r w:rsidRPr="00A154FA">
        <w:rPr>
          <w:rFonts w:ascii="Times New Roman" w:hAnsi="Times New Roman" w:cs="Times New Roman"/>
          <w:color w:val="000000"/>
          <w:sz w:val="24"/>
          <w:szCs w:val="24"/>
        </w:rPr>
        <w:t xml:space="preserve">ском муниципальном образовании   </w:t>
      </w:r>
      <w:r w:rsidRPr="00A154FA">
        <w:rPr>
          <w:rFonts w:ascii="Times New Roman" w:hAnsi="Times New Roman" w:cs="Times New Roman"/>
          <w:sz w:val="24"/>
          <w:szCs w:val="24"/>
        </w:rPr>
        <w:t>являются: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 - непонимание исполнения требований;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 - отсутствие информирования о требованиях; </w:t>
      </w:r>
    </w:p>
    <w:p w:rsidR="00A154FA" w:rsidRPr="00A154FA" w:rsidRDefault="00A154FA" w:rsidP="00A154FA">
      <w:pPr>
        <w:ind w:firstLine="720"/>
        <w:jc w:val="both"/>
      </w:pPr>
      <w:r w:rsidRPr="00A154FA">
        <w:lastRenderedPageBreak/>
        <w:t xml:space="preserve">- отсутствие системы обратной </w:t>
      </w:r>
      <w:proofErr w:type="gramStart"/>
      <w:r w:rsidRPr="00A154FA">
        <w:t>связи</w:t>
      </w:r>
      <w:proofErr w:type="gramEnd"/>
      <w:r w:rsidRPr="00A154FA">
        <w:t xml:space="preserve"> в том числе с использованием современных информационно-телекоммуникационных технологий.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 Решением данных проблем является активное проведение должностными лицами уполномоченного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2.2. В 2022 году в целях профилактики нарушений обязательных требований планируется: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1) постоянное совершенствование и развитие тематического раздела на официальном сайте администрации </w:t>
      </w:r>
      <w:r>
        <w:rPr>
          <w:lang w:eastAsia="zh-CN"/>
        </w:rPr>
        <w:t>Шум</w:t>
      </w:r>
      <w:r w:rsidRPr="00A154FA">
        <w:rPr>
          <w:lang w:eastAsia="zh-CN"/>
        </w:rPr>
        <w:t>ского</w:t>
      </w:r>
      <w:r w:rsidRPr="00A154FA">
        <w:t xml:space="preserve"> муниципального образования в информационно-телекоммуникационной сети «Интернет» (далее - официальный интернет-сайт):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б) своевременное размещение результатов проверок, подготовка развернутых ответов на часто задаваемые вопросы;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A154FA" w:rsidRPr="00A154FA" w:rsidRDefault="00A154FA" w:rsidP="00A154FA">
      <w:pPr>
        <w:ind w:firstLine="720"/>
        <w:jc w:val="both"/>
      </w:pPr>
      <w:r w:rsidRPr="00A154FA"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A154FA" w:rsidRPr="00A154FA" w:rsidRDefault="00A154FA" w:rsidP="00A154FA">
      <w:pPr>
        <w:ind w:firstLine="720"/>
        <w:jc w:val="both"/>
      </w:pPr>
    </w:p>
    <w:p w:rsidR="00A154FA" w:rsidRPr="00A154FA" w:rsidRDefault="00A154FA" w:rsidP="00A154FA">
      <w:pPr>
        <w:ind w:firstLine="720"/>
        <w:jc w:val="center"/>
      </w:pPr>
      <w:r w:rsidRPr="00A154FA">
        <w:t>3. ЦЕЛИ И ЗАДАЧИ РЕАЛИЗАЦИИ ПРОГРАММЫ ПРОФИЛАКТИКИ</w:t>
      </w:r>
    </w:p>
    <w:p w:rsidR="00A154FA" w:rsidRPr="00A154FA" w:rsidRDefault="00A154FA" w:rsidP="00A154FA">
      <w:pPr>
        <w:ind w:firstLine="720"/>
        <w:jc w:val="both"/>
        <w:rPr>
          <w:color w:val="C00000"/>
        </w:rPr>
      </w:pPr>
    </w:p>
    <w:p w:rsidR="00A154FA" w:rsidRPr="00A154FA" w:rsidRDefault="00A154FA" w:rsidP="00A154FA">
      <w:pPr>
        <w:ind w:firstLine="720"/>
        <w:jc w:val="both"/>
      </w:pPr>
      <w:r w:rsidRPr="00A154FA">
        <w:t xml:space="preserve">3.1. Целями программы являются: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требований;                                                              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2)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3.2. Задачами программы являются: </w:t>
      </w:r>
    </w:p>
    <w:p w:rsidR="00A154FA" w:rsidRPr="00A154FA" w:rsidRDefault="00A154FA" w:rsidP="00A154FA">
      <w:pPr>
        <w:ind w:firstLine="720"/>
        <w:jc w:val="both"/>
      </w:pPr>
      <w:r w:rsidRPr="00A154FA">
        <w:t>1) 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A154FA" w:rsidRPr="00A154FA" w:rsidRDefault="00A154FA" w:rsidP="00A154FA">
      <w:pPr>
        <w:tabs>
          <w:tab w:val="left" w:pos="709"/>
        </w:tabs>
        <w:jc w:val="both"/>
      </w:pPr>
      <w:r w:rsidRPr="00A154FA">
        <w:t xml:space="preserve">          2) 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A154FA" w:rsidRPr="00A154FA" w:rsidRDefault="00A154FA" w:rsidP="00220E94">
      <w:pPr>
        <w:ind w:firstLine="720"/>
        <w:jc w:val="both"/>
      </w:pPr>
      <w:r w:rsidRPr="00A154FA">
        <w:t xml:space="preserve">3) повышение прозрачности деятельности при осуществлении муниципального контроля. </w:t>
      </w:r>
    </w:p>
    <w:p w:rsidR="00A154FA" w:rsidRPr="00A154FA" w:rsidRDefault="00A154FA" w:rsidP="00A154FA">
      <w:pPr>
        <w:ind w:firstLine="720"/>
        <w:jc w:val="center"/>
      </w:pPr>
      <w:r w:rsidRPr="00A154FA">
        <w:t xml:space="preserve">4. ПЕРЕЧЕНЬ ПРОФИЛАКТИЧЕСКИХ МЕРОПРИЯТИЙ, СРОКИ (ПЕРИОДИЧНОСТЬ) ИХ ПРОВЕДЕНИЯ </w:t>
      </w:r>
    </w:p>
    <w:p w:rsidR="00A154FA" w:rsidRPr="00A154FA" w:rsidRDefault="00A154FA" w:rsidP="00A154FA">
      <w:pPr>
        <w:ind w:firstLine="720"/>
        <w:jc w:val="both"/>
      </w:pPr>
    </w:p>
    <w:p w:rsidR="00A154FA" w:rsidRPr="00A154FA" w:rsidRDefault="00A154FA" w:rsidP="00A154FA">
      <w:pPr>
        <w:ind w:firstLine="720"/>
        <w:jc w:val="both"/>
        <w:rPr>
          <w:color w:val="C00000"/>
        </w:rPr>
      </w:pPr>
      <w:r w:rsidRPr="00A154FA">
        <w:t xml:space="preserve"> 4.1.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4.2. Перечень основных профилактических мероприятий на 2022 год установлен в таблице № 1. </w:t>
      </w:r>
    </w:p>
    <w:p w:rsidR="00A154FA" w:rsidRPr="00A154FA" w:rsidRDefault="00A154FA" w:rsidP="00A154FA">
      <w:pPr>
        <w:ind w:firstLine="720"/>
        <w:jc w:val="right"/>
      </w:pPr>
      <w:r w:rsidRPr="00A154FA">
        <w:t xml:space="preserve">Таблица № 1 </w:t>
      </w:r>
    </w:p>
    <w:p w:rsidR="00A154FA" w:rsidRPr="00A154FA" w:rsidRDefault="00A154FA" w:rsidP="00A154FA">
      <w:pPr>
        <w:ind w:firstLine="720"/>
        <w:jc w:val="right"/>
      </w:pPr>
    </w:p>
    <w:tbl>
      <w:tblPr>
        <w:tblStyle w:val="ad"/>
        <w:tblW w:w="0" w:type="auto"/>
        <w:tblLook w:val="04A0"/>
      </w:tblPr>
      <w:tblGrid>
        <w:gridCol w:w="807"/>
        <w:gridCol w:w="4890"/>
        <w:gridCol w:w="1896"/>
        <w:gridCol w:w="1977"/>
      </w:tblGrid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A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требований, установленных муниципальными правовыми актами путем размещения соответствующей информации на официальном сайте уполномоченного органа в информационно-телекоммуникационной сети Интернет,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</w:t>
            </w:r>
            <w:r w:rsidRPr="00A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на официальном сайте уполномоченного органа 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</w:t>
            </w:r>
            <w:proofErr w:type="gram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- по телефону;</w:t>
            </w:r>
          </w:p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обращении;</w:t>
            </w:r>
          </w:p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мероприятия;</w:t>
            </w:r>
          </w:p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мероприятий по муниципальному контролю с размещением на официальном сайте уполномоченного органа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</w:t>
            </w:r>
            <w:r w:rsidRPr="00A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(в году, следующем за </w:t>
            </w:r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Российской Федерации).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(до 01 октября)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(с 01 октября по 01 ноября)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обсуждения программы профилактики нарушений обязательных требований</w:t>
            </w:r>
            <w:proofErr w:type="gram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(до 20 декабря)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54FA" w:rsidRPr="00A154FA" w:rsidTr="00BF0D4A">
        <w:tc>
          <w:tcPr>
            <w:tcW w:w="807" w:type="dxa"/>
          </w:tcPr>
          <w:p w:rsidR="00A154FA" w:rsidRPr="00A154FA" w:rsidRDefault="00A154FA" w:rsidP="00BF0D4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0" w:type="dxa"/>
          </w:tcPr>
          <w:p w:rsidR="00A154FA" w:rsidRPr="00A154FA" w:rsidRDefault="00A154FA" w:rsidP="00BF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программы профилактики на официальном сайте уполномоченного органа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154FA" w:rsidRPr="00A154FA" w:rsidRDefault="00A154FA" w:rsidP="00A154FA">
      <w:pPr>
        <w:ind w:firstLine="720"/>
        <w:jc w:val="center"/>
      </w:pPr>
    </w:p>
    <w:p w:rsidR="00A154FA" w:rsidRPr="00A154FA" w:rsidRDefault="00A154FA" w:rsidP="00A154FA">
      <w:pPr>
        <w:ind w:firstLine="720"/>
        <w:jc w:val="center"/>
      </w:pPr>
      <w:r w:rsidRPr="00A154FA">
        <w:t>5. ПОКАЗАТЕЛИ РЕЗУЛЬТАТИВНОСТИ И ЭФФЕКТИВНОСТИ ПРОГРАММЫ ПРОФИЛАКТИКИ</w:t>
      </w:r>
    </w:p>
    <w:p w:rsidR="00A154FA" w:rsidRPr="00A154FA" w:rsidRDefault="00A154FA" w:rsidP="00A154FA">
      <w:pPr>
        <w:ind w:firstLine="720"/>
        <w:jc w:val="both"/>
        <w:rPr>
          <w:color w:val="C00000"/>
        </w:rPr>
      </w:pPr>
    </w:p>
    <w:p w:rsidR="00A154FA" w:rsidRPr="00A154FA" w:rsidRDefault="00A154FA" w:rsidP="00A154FA">
      <w:pPr>
        <w:ind w:firstLine="720"/>
        <w:jc w:val="both"/>
      </w:pPr>
      <w:r w:rsidRPr="00A154FA">
        <w:t xml:space="preserve">  5.1. Отдельное финансирование на проведение контрольных мероприятий и реализации настоящей программы не предусмотрено. </w:t>
      </w:r>
    </w:p>
    <w:p w:rsidR="00A154FA" w:rsidRPr="00A154FA" w:rsidRDefault="00A154FA" w:rsidP="00A154FA">
      <w:pPr>
        <w:ind w:firstLine="720"/>
        <w:jc w:val="both"/>
      </w:pPr>
      <w:r w:rsidRPr="00A154FA">
        <w:lastRenderedPageBreak/>
        <w:t xml:space="preserve">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Целевые показатели результативности мероприятий программы по муниципальному контролю: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1) количество выявленных нарушений обязательных требований;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города Черемхово в информационно-телекоммуникационной сети «Интернет», консультирования и профилактического визита).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Показатели эффективности: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2) Количество проведенных профилактических мероприятий контрольным органом, ед.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3) Доля профилактических мероприятий в объеме </w:t>
      </w:r>
      <w:proofErr w:type="spellStart"/>
      <w:r w:rsidRPr="00A154FA">
        <w:t>контрольнонадзорных</w:t>
      </w:r>
      <w:proofErr w:type="spellEnd"/>
      <w:r w:rsidRPr="00A154FA">
        <w:t xml:space="preserve">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Отчетным периодом для определения значений показателей является календарный год.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A154FA" w:rsidRPr="00A154FA" w:rsidRDefault="00A154FA" w:rsidP="00A154FA">
      <w:pPr>
        <w:ind w:firstLine="720"/>
        <w:jc w:val="both"/>
      </w:pPr>
      <w:r w:rsidRPr="00A154FA"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A154FA" w:rsidRPr="00A154FA" w:rsidRDefault="00220E94" w:rsidP="00220E94">
      <w:pPr>
        <w:jc w:val="right"/>
      </w:pPr>
      <w:r>
        <w:t>Т</w:t>
      </w:r>
      <w:r w:rsidR="00A154FA" w:rsidRPr="00A154FA">
        <w:t xml:space="preserve">аблица № 3 </w:t>
      </w:r>
    </w:p>
    <w:p w:rsidR="00A154FA" w:rsidRPr="00A154FA" w:rsidRDefault="00A154FA" w:rsidP="00A154FA">
      <w:pPr>
        <w:ind w:firstLine="720"/>
        <w:jc w:val="right"/>
      </w:pPr>
    </w:p>
    <w:tbl>
      <w:tblPr>
        <w:tblStyle w:val="ad"/>
        <w:tblW w:w="9619" w:type="dxa"/>
        <w:tblInd w:w="-34" w:type="dxa"/>
        <w:tblLayout w:type="fixed"/>
        <w:tblLook w:val="04A0"/>
      </w:tblPr>
      <w:tblGrid>
        <w:gridCol w:w="642"/>
        <w:gridCol w:w="1627"/>
        <w:gridCol w:w="1417"/>
        <w:gridCol w:w="1559"/>
        <w:gridCol w:w="851"/>
        <w:gridCol w:w="1134"/>
        <w:gridCol w:w="1134"/>
        <w:gridCol w:w="1255"/>
      </w:tblGrid>
      <w:tr w:rsidR="00A154FA" w:rsidRPr="00A154FA" w:rsidTr="00BF0D4A">
        <w:tc>
          <w:tcPr>
            <w:tcW w:w="642" w:type="dxa"/>
            <w:vMerge w:val="restart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vMerge w:val="restart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417" w:type="dxa"/>
            <w:vMerge w:val="restart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933" w:type="dxa"/>
            <w:gridSpan w:val="5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A154FA" w:rsidRPr="00A154FA" w:rsidTr="00BF0D4A">
        <w:tc>
          <w:tcPr>
            <w:tcW w:w="642" w:type="dxa"/>
            <w:vMerge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51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55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</w:p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, (-/+,%)</w:t>
            </w:r>
            <w:proofErr w:type="gramEnd"/>
          </w:p>
        </w:tc>
      </w:tr>
      <w:tr w:rsidR="00A154FA" w:rsidRPr="00A154FA" w:rsidTr="00BF0D4A">
        <w:tc>
          <w:tcPr>
            <w:tcW w:w="642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по 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ному контролю на 2022 год</w:t>
            </w:r>
          </w:p>
        </w:tc>
        <w:tc>
          <w:tcPr>
            <w:tcW w:w="1417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</w:p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A154FA" w:rsidRPr="00A154FA" w:rsidRDefault="00A154FA" w:rsidP="00BF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51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A154FA" w:rsidRPr="00A154FA" w:rsidRDefault="00A154FA" w:rsidP="00BF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FA" w:rsidRPr="00A154FA" w:rsidRDefault="00A154FA" w:rsidP="00220E94"/>
    <w:sectPr w:rsidR="00A154FA" w:rsidRPr="00A154FA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EA1F37"/>
    <w:multiLevelType w:val="hybridMultilevel"/>
    <w:tmpl w:val="64DE3056"/>
    <w:lvl w:ilvl="0" w:tplc="72F0FE96">
      <w:start w:val="1"/>
      <w:numFmt w:val="decimal"/>
      <w:lvlText w:val="%1."/>
      <w:lvlJc w:val="left"/>
      <w:pPr>
        <w:ind w:left="567" w:firstLine="142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369E6"/>
    <w:rsid w:val="000858FD"/>
    <w:rsid w:val="00096B17"/>
    <w:rsid w:val="000A25FD"/>
    <w:rsid w:val="000C3B62"/>
    <w:rsid w:val="000C5E78"/>
    <w:rsid w:val="000F1862"/>
    <w:rsid w:val="001637E3"/>
    <w:rsid w:val="00164A09"/>
    <w:rsid w:val="001C1559"/>
    <w:rsid w:val="001D17D7"/>
    <w:rsid w:val="00220E94"/>
    <w:rsid w:val="002241D8"/>
    <w:rsid w:val="00275253"/>
    <w:rsid w:val="00276594"/>
    <w:rsid w:val="00276799"/>
    <w:rsid w:val="00284E28"/>
    <w:rsid w:val="002D5EB3"/>
    <w:rsid w:val="002D7A35"/>
    <w:rsid w:val="00375BCE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7D53"/>
    <w:rsid w:val="00492854"/>
    <w:rsid w:val="004929D9"/>
    <w:rsid w:val="004B4AC0"/>
    <w:rsid w:val="004C5059"/>
    <w:rsid w:val="004D1F1E"/>
    <w:rsid w:val="00501E22"/>
    <w:rsid w:val="00556404"/>
    <w:rsid w:val="005A171B"/>
    <w:rsid w:val="005A213A"/>
    <w:rsid w:val="005B1191"/>
    <w:rsid w:val="0062661B"/>
    <w:rsid w:val="006578DD"/>
    <w:rsid w:val="006C5B4D"/>
    <w:rsid w:val="006E0DFA"/>
    <w:rsid w:val="00710012"/>
    <w:rsid w:val="007417D0"/>
    <w:rsid w:val="00792D77"/>
    <w:rsid w:val="0079785B"/>
    <w:rsid w:val="00825E1C"/>
    <w:rsid w:val="00825F7B"/>
    <w:rsid w:val="0084271B"/>
    <w:rsid w:val="008673FE"/>
    <w:rsid w:val="00875E3B"/>
    <w:rsid w:val="008829C7"/>
    <w:rsid w:val="0089002B"/>
    <w:rsid w:val="00894BA5"/>
    <w:rsid w:val="008C241A"/>
    <w:rsid w:val="008F1F5F"/>
    <w:rsid w:val="008F2E0C"/>
    <w:rsid w:val="00956ABE"/>
    <w:rsid w:val="00972AA4"/>
    <w:rsid w:val="009910C0"/>
    <w:rsid w:val="009A0CA4"/>
    <w:rsid w:val="009B2CBF"/>
    <w:rsid w:val="009E26B7"/>
    <w:rsid w:val="00A154FA"/>
    <w:rsid w:val="00A2127E"/>
    <w:rsid w:val="00A4521A"/>
    <w:rsid w:val="00A811D6"/>
    <w:rsid w:val="00AA46CC"/>
    <w:rsid w:val="00AD395D"/>
    <w:rsid w:val="00B4217B"/>
    <w:rsid w:val="00B932C3"/>
    <w:rsid w:val="00BA0124"/>
    <w:rsid w:val="00BA5394"/>
    <w:rsid w:val="00BB7C38"/>
    <w:rsid w:val="00BD5546"/>
    <w:rsid w:val="00C155BE"/>
    <w:rsid w:val="00C7352C"/>
    <w:rsid w:val="00C905C1"/>
    <w:rsid w:val="00C90D74"/>
    <w:rsid w:val="00CC51D0"/>
    <w:rsid w:val="00CD7A55"/>
    <w:rsid w:val="00D036E1"/>
    <w:rsid w:val="00D2011A"/>
    <w:rsid w:val="00D405E4"/>
    <w:rsid w:val="00D7670F"/>
    <w:rsid w:val="00D878FB"/>
    <w:rsid w:val="00DB16C8"/>
    <w:rsid w:val="00E02E23"/>
    <w:rsid w:val="00E34CEC"/>
    <w:rsid w:val="00E60CB0"/>
    <w:rsid w:val="00E60CED"/>
    <w:rsid w:val="00E71007"/>
    <w:rsid w:val="00E71339"/>
    <w:rsid w:val="00E76243"/>
    <w:rsid w:val="00E81E3F"/>
    <w:rsid w:val="00E95CFF"/>
    <w:rsid w:val="00EC69C9"/>
    <w:rsid w:val="00F329A7"/>
    <w:rsid w:val="00F60945"/>
    <w:rsid w:val="00F65282"/>
    <w:rsid w:val="00F778DA"/>
    <w:rsid w:val="00FC3306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2241D8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241D8"/>
    <w:rPr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224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2241D8"/>
    <w:rPr>
      <w:rFonts w:ascii="Arial" w:hAnsi="Arial" w:cs="Arial"/>
    </w:rPr>
  </w:style>
  <w:style w:type="table" w:styleId="ad">
    <w:name w:val="Table Grid"/>
    <w:basedOn w:val="a1"/>
    <w:uiPriority w:val="59"/>
    <w:rsid w:val="00A154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14891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3</cp:revision>
  <cp:lastPrinted>2021-06-28T02:48:00Z</cp:lastPrinted>
  <dcterms:created xsi:type="dcterms:W3CDTF">2022-01-28T03:04:00Z</dcterms:created>
  <dcterms:modified xsi:type="dcterms:W3CDTF">2022-01-28T04:04:00Z</dcterms:modified>
</cp:coreProperties>
</file>