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DE" w:rsidRPr="00F0406B" w:rsidRDefault="00171CD1" w:rsidP="00F0406B">
      <w:pPr>
        <w:spacing w:after="0" w:line="240" w:lineRule="auto"/>
        <w:ind w:firstLine="284"/>
        <w:jc w:val="both"/>
        <w:rPr>
          <w:rFonts w:ascii="Comic Sans MS" w:hAnsi="Comic Sans MS"/>
          <w:sz w:val="24"/>
          <w:szCs w:val="24"/>
        </w:rPr>
      </w:pPr>
      <w:r w:rsidRPr="00F0406B">
        <w:rPr>
          <w:rFonts w:ascii="Comic Sans MS" w:hAnsi="Comic Sans MS"/>
          <w:sz w:val="24"/>
          <w:szCs w:val="24"/>
        </w:rPr>
        <w:t xml:space="preserve">      </w:t>
      </w:r>
      <w:proofErr w:type="spellStart"/>
      <w:r w:rsidRPr="00F0406B">
        <w:rPr>
          <w:rFonts w:ascii="Comic Sans MS" w:hAnsi="Comic Sans MS"/>
          <w:sz w:val="24"/>
          <w:szCs w:val="24"/>
        </w:rPr>
        <w:t>Цифровизация</w:t>
      </w:r>
      <w:proofErr w:type="spellEnd"/>
      <w:r w:rsidRPr="00F0406B">
        <w:rPr>
          <w:rFonts w:ascii="Comic Sans MS" w:hAnsi="Comic Sans MS"/>
          <w:sz w:val="24"/>
          <w:szCs w:val="24"/>
        </w:rPr>
        <w:t xml:space="preserve"> финансовых </w:t>
      </w:r>
      <w:proofErr w:type="gramStart"/>
      <w:r w:rsidRPr="00F0406B">
        <w:rPr>
          <w:rFonts w:ascii="Comic Sans MS" w:hAnsi="Comic Sans MS"/>
          <w:sz w:val="24"/>
          <w:szCs w:val="24"/>
        </w:rPr>
        <w:t>услуг</w:t>
      </w:r>
      <w:r w:rsidR="009F0B19" w:rsidRPr="00F0406B">
        <w:rPr>
          <w:rFonts w:ascii="Comic Sans MS" w:hAnsi="Comic Sans MS"/>
          <w:sz w:val="24"/>
          <w:szCs w:val="24"/>
        </w:rPr>
        <w:t>,</w:t>
      </w:r>
      <w:r w:rsidR="00A71F71" w:rsidRPr="00F0406B">
        <w:rPr>
          <w:rFonts w:ascii="Comic Sans MS" w:hAnsi="Comic Sans MS"/>
          <w:sz w:val="24"/>
          <w:szCs w:val="24"/>
        </w:rPr>
        <w:t xml:space="preserve">  безусловно</w:t>
      </w:r>
      <w:proofErr w:type="gramEnd"/>
      <w:r w:rsidR="009F0B19" w:rsidRPr="00F0406B">
        <w:rPr>
          <w:rFonts w:ascii="Comic Sans MS" w:hAnsi="Comic Sans MS"/>
          <w:sz w:val="24"/>
          <w:szCs w:val="24"/>
        </w:rPr>
        <w:t>,</w:t>
      </w:r>
      <w:r w:rsidR="00A71F71" w:rsidRPr="00F0406B">
        <w:rPr>
          <w:rFonts w:ascii="Comic Sans MS" w:hAnsi="Comic Sans MS"/>
          <w:sz w:val="24"/>
          <w:szCs w:val="24"/>
        </w:rPr>
        <w:t xml:space="preserve"> упрощает процесс получения услуг, открывает новые  возможности для потребителей, но в то же время </w:t>
      </w:r>
      <w:r w:rsidR="00AF73DE" w:rsidRPr="00F0406B">
        <w:rPr>
          <w:rFonts w:ascii="Comic Sans MS" w:hAnsi="Comic Sans MS"/>
          <w:sz w:val="24"/>
          <w:szCs w:val="24"/>
        </w:rPr>
        <w:t>сопряжена с определенными рисками для потребителей, касающимися безопасности осуществления транзакций.</w:t>
      </w:r>
    </w:p>
    <w:p w:rsidR="00905BB0" w:rsidRPr="00F0406B" w:rsidRDefault="00AF73DE" w:rsidP="00D00614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    </w:t>
      </w:r>
      <w:r w:rsidR="00905BB0" w:rsidRPr="00F0406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С 2022 года Банк России тестир</w:t>
      </w:r>
      <w:r w:rsidRPr="00F0406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ует</w:t>
      </w:r>
      <w:r w:rsidR="00905BB0" w:rsidRPr="00F0406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новый вид российской валюты – цифровой рубль. </w:t>
      </w:r>
    </w:p>
    <w:p w:rsidR="005A29BE" w:rsidRPr="00F0406B" w:rsidRDefault="00577634" w:rsidP="0057763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 xml:space="preserve">     </w:t>
      </w:r>
      <w:r w:rsidR="005A29BE" w:rsidRPr="00F0406B">
        <w:rPr>
          <w:rFonts w:ascii="Comic Sans MS" w:hAnsi="Comic Sans MS" w:cs="Times New Roman"/>
          <w:b/>
          <w:color w:val="FF0000"/>
          <w:sz w:val="24"/>
          <w:szCs w:val="24"/>
        </w:rPr>
        <w:t>Цифровой рубль</w:t>
      </w:r>
      <w:r w:rsidR="005A29BE" w:rsidRPr="00F0406B">
        <w:rPr>
          <w:rFonts w:ascii="Comic Sans MS" w:hAnsi="Comic Sans MS" w:cs="Times New Roman"/>
          <w:sz w:val="24"/>
          <w:szCs w:val="24"/>
        </w:rPr>
        <w:t xml:space="preserve"> </w:t>
      </w:r>
      <w:r w:rsidR="005A29BE" w:rsidRPr="00F0406B">
        <w:rPr>
          <w:rFonts w:ascii="Comic Sans MS" w:hAnsi="Comic Sans MS" w:cs="Times New Roman"/>
          <w:b/>
          <w:color w:val="FF0000"/>
          <w:sz w:val="24"/>
          <w:szCs w:val="24"/>
        </w:rPr>
        <w:t xml:space="preserve">будет </w:t>
      </w:r>
      <w:r w:rsidRPr="00F0406B">
        <w:rPr>
          <w:rFonts w:ascii="Comic Sans MS" w:hAnsi="Comic Sans MS" w:cs="Times New Roman"/>
          <w:b/>
          <w:color w:val="FF0000"/>
          <w:sz w:val="24"/>
          <w:szCs w:val="24"/>
        </w:rPr>
        <w:t>выпускаться</w:t>
      </w:r>
      <w:r w:rsidR="005A29BE" w:rsidRPr="00F0406B">
        <w:rPr>
          <w:rFonts w:ascii="Comic Sans MS" w:hAnsi="Comic Sans MS" w:cs="Times New Roman"/>
          <w:b/>
          <w:color w:val="FF0000"/>
          <w:sz w:val="24"/>
          <w:szCs w:val="24"/>
        </w:rPr>
        <w:t xml:space="preserve"> Банком России</w:t>
      </w:r>
      <w:r w:rsidR="005A29BE" w:rsidRPr="00F0406B">
        <w:rPr>
          <w:rFonts w:ascii="Comic Sans MS" w:hAnsi="Comic Sans MS" w:cs="Times New Roman"/>
          <w:sz w:val="24"/>
          <w:szCs w:val="24"/>
        </w:rPr>
        <w:t xml:space="preserve">, он </w:t>
      </w:r>
      <w:r w:rsidR="005A29BE" w:rsidRPr="00F0406B">
        <w:rPr>
          <w:rFonts w:ascii="Comic Sans MS" w:hAnsi="Comic Sans MS" w:cs="Times New Roman"/>
          <w:b/>
          <w:color w:val="0000FF"/>
          <w:sz w:val="24"/>
          <w:szCs w:val="24"/>
        </w:rPr>
        <w:t xml:space="preserve">станет третьей формой российской национальной </w:t>
      </w:r>
      <w:hyperlink r:id="rId5" w:history="1">
        <w:r w:rsidR="005A29BE" w:rsidRPr="00F0406B">
          <w:rPr>
            <w:rFonts w:ascii="Comic Sans MS" w:hAnsi="Comic Sans MS" w:cs="Times New Roman"/>
            <w:b/>
            <w:color w:val="0000FF"/>
            <w:sz w:val="24"/>
            <w:szCs w:val="24"/>
          </w:rPr>
          <w:t>валюты</w:t>
        </w:r>
      </w:hyperlink>
      <w:r w:rsidR="005A29BE" w:rsidRPr="00F0406B">
        <w:rPr>
          <w:rFonts w:ascii="Comic Sans MS" w:hAnsi="Comic Sans MS" w:cs="Times New Roman"/>
          <w:sz w:val="24"/>
          <w:szCs w:val="24"/>
        </w:rPr>
        <w:t xml:space="preserve"> и будет использоваться наравне с наличными и безналичными рублями.</w:t>
      </w:r>
    </w:p>
    <w:p w:rsidR="00F95968" w:rsidRPr="00F0406B" w:rsidRDefault="00F95968" w:rsidP="00F9596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    </w:t>
      </w:r>
      <w:r w:rsidR="00171CD1" w:rsidRPr="00F0406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Д</w:t>
      </w:r>
      <w:r w:rsidR="00905BB0" w:rsidRPr="00F0406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ержателем </w:t>
      </w:r>
      <w:r w:rsidR="009D3CCE" w:rsidRPr="00F0406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цифрового рубля выступает</w:t>
      </w:r>
      <w:r w:rsidR="00905BB0" w:rsidRPr="00F0406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государство</w:t>
      </w:r>
      <w:r w:rsidR="009D3CCE" w:rsidRPr="00F0406B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.</w:t>
      </w:r>
      <w:r w:rsidR="009D3CCE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Определять правила обращения цифрового рубля будет Центробанк.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Он же будет отвечать за выпуск – новых денег на специальной платформе. Доступ к ней будут иметь финансовые организации, для которых будут открыты электронные кошельки.  </w:t>
      </w:r>
    </w:p>
    <w:p w:rsidR="00905BB0" w:rsidRPr="00F0406B" w:rsidRDefault="00F95968" w:rsidP="009D3CCE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   </w:t>
      </w:r>
      <w:r w:rsidR="009D3CCE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Соответственно, к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урс цифрового рубля не </w:t>
      </w:r>
      <w:r w:rsidR="009D3CCE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должен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отличаться от курса рубля обыкновенного. Хранится цифровой рубль будет, как и любые безналичные деньги, в специальных приложениях – электронных кошельках. </w:t>
      </w:r>
    </w:p>
    <w:p w:rsidR="00905BB0" w:rsidRPr="00F0406B" w:rsidRDefault="00F95968" w:rsidP="00D0061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   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После того как банки получат в свое распоряжение цифровые рубли, они 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будут «продавать» их 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потребителям (клиентам Банка)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  </w:t>
      </w:r>
    </w:p>
    <w:p w:rsidR="00905BB0" w:rsidRPr="00F0406B" w:rsidRDefault="00F95968" w:rsidP="00D0061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    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Для 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приобретения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цифрового рубля, нужно будет завести электронный кошелек на отдельной платформе, созданной Центробанком. </w:t>
      </w:r>
    </w:p>
    <w:p w:rsidR="00F95968" w:rsidRPr="00F0406B" w:rsidRDefault="00F95968" w:rsidP="00F9596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    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Клиент банка должен отправить своему банку заявку о приобретении 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цифров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ого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рубл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я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После чего, с его 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безналичного счета списывается сумма, эквивалент которой появляется у него в электронном кошельке в виде цифровых рублей. </w:t>
      </w:r>
    </w:p>
    <w:p w:rsidR="00F95968" w:rsidRPr="00F0406B" w:rsidRDefault="00F95968" w:rsidP="00F9596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   Новая валюта будет представлять собой цифровой код. Операция по расчету цифровым рублем будет выглядеть как покупка по QR-коду.   Клиент считывает его с товара, который хочет приобрести, воспользовавшись мобильным приложением своего банка. </w:t>
      </w:r>
    </w:p>
    <w:p w:rsidR="00BA4B29" w:rsidRPr="00F0406B" w:rsidRDefault="00BA4B29" w:rsidP="00BA4B2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Основные отличия</w:t>
      </w:r>
      <w:r w:rsidR="00761450" w:rsidRPr="00F0406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 xml:space="preserve"> цифрового рубля</w:t>
      </w:r>
      <w:r w:rsidRPr="00F0406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:</w:t>
      </w:r>
    </w:p>
    <w:p w:rsidR="00761450" w:rsidRPr="00F0406B" w:rsidRDefault="00761450" w:rsidP="0076145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  место хранения - он будет «лежать» </w:t>
      </w:r>
      <w:proofErr w:type="gramStart"/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на  специальной</w:t>
      </w:r>
      <w:proofErr w:type="gramEnd"/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платформе Центробанка. </w:t>
      </w:r>
    </w:p>
    <w:p w:rsidR="00BA4B29" w:rsidRPr="00F0406B" w:rsidRDefault="00BA4B29" w:rsidP="00D0061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-оплата цифровыми рублями может проходить как онлайн, так и офлайн 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(если 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нет возможности </w:t>
      </w:r>
      <w:proofErr w:type="gramStart"/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подключиться 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к</w:t>
      </w:r>
      <w:proofErr w:type="gramEnd"/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интернету)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;</w:t>
      </w:r>
    </w:p>
    <w:p w:rsidR="00905BB0" w:rsidRPr="00F0406B" w:rsidRDefault="00761450" w:rsidP="00D0061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Б</w:t>
      </w:r>
      <w:r w:rsidR="00905BB0" w:rsidRPr="00F0406B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анки</w:t>
      </w:r>
      <w:r w:rsidR="009F0B19" w:rsidRPr="00F0406B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,</w:t>
      </w:r>
      <w:r w:rsidR="00905BB0" w:rsidRPr="00F0406B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 xml:space="preserve"> участвую</w:t>
      </w:r>
      <w:r w:rsidRPr="00F0406B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>щие в пилотном проекте (тестировании)</w:t>
      </w:r>
      <w:r w:rsidR="00905BB0" w:rsidRPr="00F0406B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905BB0" w:rsidRPr="00F0406B" w:rsidRDefault="00761450" w:rsidP="00D0061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Ак Барс </w:t>
      </w:r>
      <w:proofErr w:type="gramStart"/>
      <w:r w:rsid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Банк;  -</w:t>
      </w:r>
      <w:proofErr w:type="gramEnd"/>
      <w:r w:rsid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proofErr w:type="spellStart"/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Альфа-банк</w:t>
      </w:r>
      <w:proofErr w:type="spellEnd"/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905BB0" w:rsidRPr="00F0406B" w:rsidRDefault="00761450" w:rsidP="00D0061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proofErr w:type="spellStart"/>
      <w:proofErr w:type="gramStart"/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Дом.РФ</w:t>
      </w:r>
      <w:proofErr w:type="spellEnd"/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;</w:t>
      </w:r>
      <w:proofErr w:type="gramEnd"/>
      <w:r w:rsid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  -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ВТБ </w:t>
      </w:r>
      <w:r w:rsid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;  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Газпромбанк </w:t>
      </w:r>
    </w:p>
    <w:p w:rsidR="00905BB0" w:rsidRPr="00F0406B" w:rsidRDefault="00761450" w:rsidP="00D0061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proofErr w:type="gramStart"/>
      <w:r w:rsid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Тинькофф;  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proofErr w:type="gramEnd"/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Промсвязьбанк </w:t>
      </w:r>
    </w:p>
    <w:p w:rsidR="00905BB0" w:rsidRPr="00F0406B" w:rsidRDefault="00761450" w:rsidP="00D0061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Росбанк</w:t>
      </w:r>
      <w:r w:rsid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; - </w:t>
      </w:r>
      <w:proofErr w:type="spellStart"/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Сбер</w:t>
      </w:r>
      <w:proofErr w:type="spellEnd"/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905BB0" w:rsidRPr="00F0406B" w:rsidRDefault="00761450" w:rsidP="00D0061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-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СКБ-</w:t>
      </w:r>
      <w:proofErr w:type="gramStart"/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банк </w:t>
      </w:r>
      <w:r w:rsid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;</w:t>
      </w:r>
      <w:proofErr w:type="gramEnd"/>
      <w:r w:rsid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Банк Союз  </w:t>
      </w:r>
    </w:p>
    <w:p w:rsidR="00905BB0" w:rsidRPr="00F0406B" w:rsidRDefault="00761450" w:rsidP="00D0061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-</w:t>
      </w:r>
      <w:proofErr w:type="spellStart"/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Транскапиталбанк</w:t>
      </w:r>
      <w:proofErr w:type="spellEnd"/>
      <w:r w:rsidR="00905BB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905BB0" w:rsidRPr="00F0406B" w:rsidRDefault="008C3278" w:rsidP="00D00614">
      <w:pPr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   </w:t>
      </w:r>
      <w:r w:rsidR="00761450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После того как будет завершено тестирование цифрового рубля, будет принято решение, запускать ли его в общее обращение. </w:t>
      </w:r>
    </w:p>
    <w:p w:rsidR="005A29BE" w:rsidRPr="00F0406B" w:rsidRDefault="005A29BE" w:rsidP="005A29B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F0406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Основные преимущества цифрового рубля для граждан:</w:t>
      </w:r>
    </w:p>
    <w:p w:rsidR="00C91421" w:rsidRPr="00F0406B" w:rsidRDefault="00C91421" w:rsidP="005A29B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>- повышение доступности безналичных платежей;</w:t>
      </w:r>
    </w:p>
    <w:p w:rsidR="00C91421" w:rsidRPr="00F0406B" w:rsidRDefault="00C91421" w:rsidP="005A29B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 xml:space="preserve">- уменьшение стоимости, ускорение и упрощение проведения </w:t>
      </w:r>
      <w:r w:rsidR="005A29BE" w:rsidRPr="00F0406B">
        <w:rPr>
          <w:rFonts w:ascii="Comic Sans MS" w:hAnsi="Comic Sans MS" w:cs="Times New Roman"/>
          <w:sz w:val="24"/>
          <w:szCs w:val="24"/>
        </w:rPr>
        <w:t>переводов</w:t>
      </w:r>
    </w:p>
    <w:p w:rsidR="00577634" w:rsidRPr="00F0406B" w:rsidRDefault="00F95968" w:rsidP="00F959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 xml:space="preserve">    </w:t>
      </w:r>
      <w:proofErr w:type="gramStart"/>
      <w:r w:rsidRPr="00F0406B">
        <w:rPr>
          <w:rFonts w:ascii="Comic Sans MS" w:hAnsi="Comic Sans MS" w:cs="Times New Roman"/>
          <w:sz w:val="24"/>
          <w:szCs w:val="24"/>
        </w:rPr>
        <w:t>( о</w:t>
      </w:r>
      <w:r w:rsidR="00577634" w:rsidRPr="00F0406B">
        <w:rPr>
          <w:rFonts w:ascii="Comic Sans MS" w:hAnsi="Comic Sans MS" w:cs="Times New Roman"/>
          <w:sz w:val="24"/>
          <w:szCs w:val="24"/>
        </w:rPr>
        <w:t>перации</w:t>
      </w:r>
      <w:proofErr w:type="gramEnd"/>
      <w:r w:rsidR="00577634" w:rsidRPr="00F0406B">
        <w:rPr>
          <w:rFonts w:ascii="Comic Sans MS" w:hAnsi="Comic Sans MS" w:cs="Times New Roman"/>
          <w:sz w:val="24"/>
          <w:szCs w:val="24"/>
        </w:rPr>
        <w:t xml:space="preserve"> с цифровым рублем будут тарифицироваться по единым правилам</w:t>
      </w:r>
      <w:r w:rsidRPr="00F0406B">
        <w:rPr>
          <w:rFonts w:ascii="Comic Sans MS" w:hAnsi="Comic Sans MS" w:cs="Times New Roman"/>
          <w:sz w:val="24"/>
          <w:szCs w:val="24"/>
        </w:rPr>
        <w:t>);</w:t>
      </w:r>
    </w:p>
    <w:p w:rsidR="00C91421" w:rsidRPr="00F0406B" w:rsidRDefault="00C91421" w:rsidP="005A29B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 xml:space="preserve">- повышение конкуренции </w:t>
      </w:r>
      <w:r w:rsidR="005A29BE" w:rsidRPr="00F0406B">
        <w:rPr>
          <w:rFonts w:ascii="Comic Sans MS" w:hAnsi="Comic Sans MS" w:cs="Times New Roman"/>
          <w:sz w:val="24"/>
          <w:szCs w:val="24"/>
        </w:rPr>
        <w:t>среди финансовых организаций</w:t>
      </w:r>
      <w:r w:rsidRPr="00F0406B">
        <w:rPr>
          <w:rFonts w:ascii="Comic Sans MS" w:hAnsi="Comic Sans MS" w:cs="Times New Roman"/>
          <w:sz w:val="24"/>
          <w:szCs w:val="24"/>
        </w:rPr>
        <w:t>;</w:t>
      </w:r>
    </w:p>
    <w:p w:rsidR="009D69ED" w:rsidRPr="00F0406B" w:rsidRDefault="00C91421" w:rsidP="009D69E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 xml:space="preserve">- гарантируемая Банком России </w:t>
      </w:r>
      <w:r w:rsidR="009D69ED" w:rsidRPr="00F0406B">
        <w:rPr>
          <w:rFonts w:ascii="Comic Sans MS" w:hAnsi="Comic Sans MS" w:cs="Times New Roman"/>
          <w:sz w:val="24"/>
          <w:szCs w:val="24"/>
        </w:rPr>
        <w:t>сохранность средств (повышение уровня безопасности за счет наличия уникальных номеров цифровых рублей, которые позволят отследить их движение и упростить восстановление нарушенных прав владельца в случае их утраты или хищения);</w:t>
      </w:r>
    </w:p>
    <w:p w:rsidR="005A29BE" w:rsidRPr="00F0406B" w:rsidRDefault="005A29BE" w:rsidP="005A29B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406B">
        <w:rPr>
          <w:rFonts w:ascii="Comic Sans MS" w:hAnsi="Comic Sans MS" w:cs="Times New Roman"/>
          <w:sz w:val="24"/>
          <w:szCs w:val="24"/>
        </w:rPr>
        <w:t>-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2E520A"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>развитие</w:t>
      </w:r>
      <w:r w:rsidRPr="00F0406B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цифровой экономики в России; </w:t>
      </w:r>
    </w:p>
    <w:p w:rsidR="00C91421" w:rsidRPr="00F0406B" w:rsidRDefault="00C91421" w:rsidP="005A29B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>- возможность совершения расч</w:t>
      </w:r>
      <w:r w:rsidR="005A29BE" w:rsidRPr="00F0406B">
        <w:rPr>
          <w:rFonts w:ascii="Comic Sans MS" w:hAnsi="Comic Sans MS" w:cs="Times New Roman"/>
          <w:sz w:val="24"/>
          <w:szCs w:val="24"/>
        </w:rPr>
        <w:t>етов в онлайн- и офлайн-режимах.</w:t>
      </w:r>
    </w:p>
    <w:p w:rsidR="00F0406B" w:rsidRPr="00F0406B" w:rsidRDefault="009F0B19" w:rsidP="009F0B1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 xml:space="preserve">     Кроме того, Банк России предполагает принять комплекс мер, </w:t>
      </w:r>
      <w:proofErr w:type="gramStart"/>
      <w:r w:rsidRPr="00F0406B">
        <w:rPr>
          <w:rFonts w:ascii="Comic Sans MS" w:hAnsi="Comic Sans MS" w:cs="Times New Roman"/>
          <w:sz w:val="24"/>
          <w:szCs w:val="24"/>
        </w:rPr>
        <w:t xml:space="preserve">направленных  </w:t>
      </w:r>
      <w:r w:rsidR="009D69ED" w:rsidRPr="00F0406B">
        <w:rPr>
          <w:rFonts w:ascii="Comic Sans MS" w:hAnsi="Comic Sans MS" w:cs="Times New Roman"/>
          <w:sz w:val="24"/>
          <w:szCs w:val="24"/>
        </w:rPr>
        <w:t>на</w:t>
      </w:r>
      <w:proofErr w:type="gramEnd"/>
      <w:r w:rsidR="009D69ED" w:rsidRPr="00F0406B">
        <w:rPr>
          <w:rFonts w:ascii="Comic Sans MS" w:hAnsi="Comic Sans MS" w:cs="Times New Roman"/>
          <w:sz w:val="24"/>
          <w:szCs w:val="24"/>
        </w:rPr>
        <w:t xml:space="preserve"> формирование комплексной системы информирования </w:t>
      </w:r>
    </w:p>
    <w:tbl>
      <w:tblPr>
        <w:tblpPr w:leftFromText="180" w:rightFromText="180" w:vertAnchor="text" w:horzAnchor="margin" w:tblpXSpec="center" w:tblpY="636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F0406B" w:rsidRPr="006E7A5B" w:rsidTr="00F0406B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lastRenderedPageBreak/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51, 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F0406B" w:rsidRPr="006E7A5B" w:rsidTr="00F0406B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spacing w:before="100" w:beforeAutospacing="1" w:after="100" w:afterAutospacing="1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</w:t>
            </w:r>
            <w:r w:rsidRPr="009F0B19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angarsk@yandex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.ru</w:t>
            </w:r>
          </w:p>
        </w:tc>
      </w:tr>
      <w:tr w:rsidR="00F0406B" w:rsidRPr="006E7A5B" w:rsidTr="00F0406B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F0406B" w:rsidRPr="006E7A5B" w:rsidTr="00F0406B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0406B" w:rsidRPr="006E7A5B" w:rsidTr="00F0406B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6" w:history="1"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9F105E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0406B" w:rsidRPr="006E7A5B" w:rsidTr="00F0406B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, г.Саянск)</w:t>
            </w:r>
          </w:p>
        </w:tc>
      </w:tr>
      <w:tr w:rsidR="00F0406B" w:rsidRPr="006E7A5B" w:rsidTr="00F0406B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F0406B" w:rsidRPr="006E7A5B" w:rsidTr="00F0406B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F0406B" w:rsidRPr="006E7A5B" w:rsidTr="00F0406B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0406B" w:rsidRPr="006E7A5B" w:rsidTr="00F0406B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9F105E" w:rsidRDefault="00F0406B" w:rsidP="00F0406B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r w:rsidRPr="00D00614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г.Иркутск)</w:t>
            </w:r>
          </w:p>
        </w:tc>
      </w:tr>
      <w:tr w:rsidR="00F0406B" w:rsidRPr="006E7A5B" w:rsidTr="00F0406B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F0406B" w:rsidRPr="006E7A5B" w:rsidTr="00F0406B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F0406B" w:rsidRPr="006E7A5B" w:rsidTr="00F0406B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F0406B" w:rsidRPr="006E7A5B" w:rsidTr="00F0406B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B" w:rsidRPr="006E7A5B" w:rsidRDefault="00F0406B" w:rsidP="00F0406B">
            <w:pPr>
              <w:spacing w:before="100" w:beforeAutospacing="1" w:after="100" w:afterAutospacing="1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9F105E">
              <w:rPr>
                <w:rFonts w:ascii="Comic Sans MS" w:eastAsia="Times New Roman" w:hAnsi="Comic Sans MS" w:cs="Times New Roman"/>
                <w:b/>
                <w:bCs/>
                <w:color w:val="0000CC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9D69ED" w:rsidRPr="00F0406B" w:rsidRDefault="009D69ED" w:rsidP="009F0B1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lastRenderedPageBreak/>
        <w:t>потребителей и защиты их прав.</w:t>
      </w:r>
    </w:p>
    <w:p w:rsidR="009F0B19" w:rsidRPr="00F0406B" w:rsidRDefault="009D69ED" w:rsidP="009D69E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 xml:space="preserve">     Например, </w:t>
      </w:r>
      <w:r w:rsidR="009F0B19" w:rsidRPr="00F0406B">
        <w:rPr>
          <w:rFonts w:ascii="Comic Sans MS" w:hAnsi="Comic Sans MS" w:cs="Times New Roman"/>
          <w:sz w:val="24"/>
          <w:szCs w:val="24"/>
        </w:rPr>
        <w:t>для устранения рисков, которые могут возникнуть при использовании цифрового рубля.</w:t>
      </w:r>
    </w:p>
    <w:p w:rsidR="009F0B19" w:rsidRPr="00F0406B" w:rsidRDefault="00780849" w:rsidP="007808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 xml:space="preserve">     </w:t>
      </w:r>
      <w:proofErr w:type="gramStart"/>
      <w:r w:rsidRPr="00F0406B">
        <w:rPr>
          <w:rFonts w:ascii="Comic Sans MS" w:hAnsi="Comic Sans MS" w:cs="Times New Roman"/>
          <w:sz w:val="24"/>
          <w:szCs w:val="24"/>
        </w:rPr>
        <w:t xml:space="preserve">Предполагается </w:t>
      </w:r>
      <w:r w:rsidR="009F0B19" w:rsidRPr="00F0406B">
        <w:rPr>
          <w:rFonts w:ascii="Comic Sans MS" w:hAnsi="Comic Sans MS" w:cs="Times New Roman"/>
          <w:sz w:val="24"/>
          <w:szCs w:val="24"/>
        </w:rPr>
        <w:t xml:space="preserve"> создание</w:t>
      </w:r>
      <w:proofErr w:type="gramEnd"/>
      <w:r w:rsidR="009F0B19" w:rsidRPr="00F0406B">
        <w:rPr>
          <w:rFonts w:ascii="Comic Sans MS" w:hAnsi="Comic Sans MS" w:cs="Times New Roman"/>
          <w:sz w:val="24"/>
          <w:szCs w:val="24"/>
        </w:rPr>
        <w:t xml:space="preserve"> единой цифровой системы подачи жалоб и обращений, основанной на принципе одного окна. </w:t>
      </w:r>
      <w:r w:rsidRPr="00F0406B">
        <w:rPr>
          <w:rFonts w:ascii="Comic Sans MS" w:hAnsi="Comic Sans MS" w:cs="Times New Roman"/>
          <w:sz w:val="24"/>
          <w:szCs w:val="24"/>
        </w:rPr>
        <w:t>Жалобы граждан</w:t>
      </w:r>
      <w:r w:rsidR="009F0B19" w:rsidRPr="00F0406B">
        <w:rPr>
          <w:rFonts w:ascii="Comic Sans MS" w:hAnsi="Comic Sans MS" w:cs="Times New Roman"/>
          <w:sz w:val="24"/>
          <w:szCs w:val="24"/>
        </w:rPr>
        <w:t xml:space="preserve"> будут автоматически направляться на два адреса: Банк России - оператора платформы цифрового рубля, и финансовой организации, оказавшей клиенту услугу по расчетам в цифровых рублях.</w:t>
      </w:r>
    </w:p>
    <w:p w:rsidR="009F0B19" w:rsidRPr="00F0406B" w:rsidRDefault="00780849" w:rsidP="007808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 xml:space="preserve">     </w:t>
      </w:r>
      <w:proofErr w:type="gramStart"/>
      <w:r w:rsidRPr="00F0406B">
        <w:rPr>
          <w:rFonts w:ascii="Comic Sans MS" w:hAnsi="Comic Sans MS" w:cs="Times New Roman"/>
          <w:sz w:val="24"/>
          <w:szCs w:val="24"/>
        </w:rPr>
        <w:t>Кроме того</w:t>
      </w:r>
      <w:proofErr w:type="gramEnd"/>
      <w:r w:rsidR="009F0B19" w:rsidRPr="00F0406B">
        <w:rPr>
          <w:rFonts w:ascii="Comic Sans MS" w:hAnsi="Comic Sans MS" w:cs="Times New Roman"/>
          <w:sz w:val="24"/>
          <w:szCs w:val="24"/>
        </w:rPr>
        <w:t xml:space="preserve"> </w:t>
      </w:r>
      <w:r w:rsidRPr="00F0406B">
        <w:rPr>
          <w:rFonts w:ascii="Comic Sans MS" w:hAnsi="Comic Sans MS" w:cs="Times New Roman"/>
          <w:sz w:val="24"/>
          <w:szCs w:val="24"/>
        </w:rPr>
        <w:t>планируется</w:t>
      </w:r>
      <w:r w:rsidR="009F0B19" w:rsidRPr="00F0406B">
        <w:rPr>
          <w:rFonts w:ascii="Comic Sans MS" w:hAnsi="Comic Sans MS" w:cs="Times New Roman"/>
          <w:sz w:val="24"/>
          <w:szCs w:val="24"/>
        </w:rPr>
        <w:t xml:space="preserve"> создание отдельных каналов поддержки для пользователей цифрового рубля в режиме 2</w:t>
      </w:r>
      <w:r w:rsidRPr="00F0406B">
        <w:rPr>
          <w:rFonts w:ascii="Comic Sans MS" w:hAnsi="Comic Sans MS" w:cs="Times New Roman"/>
          <w:sz w:val="24"/>
          <w:szCs w:val="24"/>
        </w:rPr>
        <w:t>4/7 (колл-центр).</w:t>
      </w:r>
    </w:p>
    <w:p w:rsidR="007F067E" w:rsidRDefault="00780849" w:rsidP="007808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t xml:space="preserve">     </w:t>
      </w:r>
      <w:r w:rsidR="007F067E" w:rsidRPr="00F0406B">
        <w:rPr>
          <w:rFonts w:ascii="Comic Sans MS" w:hAnsi="Comic Sans MS" w:cs="Times New Roman"/>
          <w:sz w:val="24"/>
          <w:szCs w:val="24"/>
        </w:rPr>
        <w:t>Современные тенденции развития финансовых услуг, в том числе осуществление транзакций с помощью цифрового рубля требуют наличия от потребителей как финансовой, так и цифровой грамотности.  Соответственно, д</w:t>
      </w:r>
      <w:r w:rsidR="009F0B19" w:rsidRPr="00F0406B">
        <w:rPr>
          <w:rFonts w:ascii="Comic Sans MS" w:hAnsi="Comic Sans MS" w:cs="Times New Roman"/>
          <w:sz w:val="24"/>
          <w:szCs w:val="24"/>
        </w:rPr>
        <w:t xml:space="preserve">ля повышения информированности </w:t>
      </w:r>
      <w:r w:rsidRPr="00F0406B">
        <w:rPr>
          <w:rFonts w:ascii="Comic Sans MS" w:hAnsi="Comic Sans MS" w:cs="Times New Roman"/>
          <w:sz w:val="24"/>
          <w:szCs w:val="24"/>
        </w:rPr>
        <w:t>потребителей</w:t>
      </w:r>
      <w:r w:rsidR="009F0B19" w:rsidRPr="00F0406B">
        <w:rPr>
          <w:rFonts w:ascii="Comic Sans MS" w:hAnsi="Comic Sans MS" w:cs="Times New Roman"/>
          <w:sz w:val="24"/>
          <w:szCs w:val="24"/>
        </w:rPr>
        <w:t xml:space="preserve"> будет организована публикация информационных материалов по порядку расчетов в цифровых рублях, а также действий сторон для разрешения спорных ситуаций при расчетах в цифровых рублях.</w:t>
      </w:r>
      <w:r w:rsidR="007F067E" w:rsidRPr="00F0406B">
        <w:rPr>
          <w:rFonts w:ascii="Comic Sans MS" w:hAnsi="Comic Sans MS" w:cs="Times New Roman"/>
          <w:sz w:val="24"/>
          <w:szCs w:val="24"/>
        </w:rPr>
        <w:t xml:space="preserve"> </w:t>
      </w:r>
    </w:p>
    <w:p w:rsidR="00F0406B" w:rsidRDefault="00F0406B" w:rsidP="007808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F0406B" w:rsidRDefault="00F0406B" w:rsidP="007808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0406B">
        <w:rPr>
          <w:rFonts w:ascii="Comic Sans MS" w:hAnsi="Comic Sans MS" w:cs="Times New Roman"/>
          <w:sz w:val="24"/>
          <w:szCs w:val="24"/>
        </w:rPr>
        <w:lastRenderedPageBreak/>
        <w:t>Ждем Вас по адресам:</w:t>
      </w:r>
    </w:p>
    <w:p w:rsidR="00F0406B" w:rsidRDefault="00F0406B" w:rsidP="007808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F0406B" w:rsidRDefault="00F0406B" w:rsidP="007808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F0406B" w:rsidRDefault="00F0406B" w:rsidP="007808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F0406B" w:rsidRDefault="00F0406B" w:rsidP="007808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D00614" w:rsidRDefault="00D00614" w:rsidP="00D0061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ФБУЗ «Центр гигиены и эпидемиологии в Иркутской области»</w:t>
      </w:r>
    </w:p>
    <w:p w:rsidR="00D00614" w:rsidRDefault="00D00614" w:rsidP="00D00614">
      <w:pPr>
        <w:jc w:val="center"/>
        <w:rPr>
          <w:rFonts w:ascii="Comic Sans MS" w:hAnsi="Comic Sans MS"/>
          <w:b/>
          <w:color w:val="0070C0"/>
        </w:rPr>
      </w:pPr>
    </w:p>
    <w:p w:rsidR="00F0406B" w:rsidRDefault="00F0406B" w:rsidP="00D00614">
      <w:pPr>
        <w:jc w:val="center"/>
        <w:rPr>
          <w:rFonts w:ascii="Comic Sans MS" w:hAnsi="Comic Sans MS"/>
          <w:b/>
          <w:color w:val="0070C0"/>
        </w:rPr>
      </w:pPr>
    </w:p>
    <w:p w:rsidR="00F0406B" w:rsidRDefault="00F0406B" w:rsidP="00D00614">
      <w:pPr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noProof/>
          <w:color w:val="0070C0"/>
          <w:lang w:eastAsia="ru-RU"/>
        </w:rPr>
        <w:drawing>
          <wp:anchor distT="0" distB="0" distL="114300" distR="114300" simplePos="0" relativeHeight="251657216" behindDoc="1" locked="0" layoutInCell="1" allowOverlap="1" wp14:anchorId="5C409185" wp14:editId="341B77A1">
            <wp:simplePos x="0" y="0"/>
            <wp:positionH relativeFrom="column">
              <wp:posOffset>129540</wp:posOffset>
            </wp:positionH>
            <wp:positionV relativeFrom="paragraph">
              <wp:posOffset>241935</wp:posOffset>
            </wp:positionV>
            <wp:extent cx="2684780" cy="2155190"/>
            <wp:effectExtent l="0" t="0" r="0" b="0"/>
            <wp:wrapTight wrapText="bothSides">
              <wp:wrapPolygon edited="0">
                <wp:start x="0" y="0"/>
                <wp:lineTo x="0" y="21384"/>
                <wp:lineTo x="21457" y="21384"/>
                <wp:lineTo x="21457" y="0"/>
                <wp:lineTo x="0" y="0"/>
              </wp:wrapPolygon>
            </wp:wrapTight>
            <wp:docPr id="1" name="Рисунок 1" descr="https://moneyman.ru/wp-content/uploads/2020/10/TSentrobank-RF-planiruet-vypustit-tsifrovoj-ru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eyman.ru/wp-content/uploads/2020/10/TSentrobank-RF-planiruet-vypustit-tsifrovoj-rub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06B" w:rsidRDefault="00F0406B" w:rsidP="00D00614">
      <w:pPr>
        <w:jc w:val="center"/>
        <w:rPr>
          <w:rFonts w:ascii="Comic Sans MS" w:hAnsi="Comic Sans MS"/>
          <w:b/>
          <w:color w:val="0070C0"/>
        </w:rPr>
      </w:pPr>
    </w:p>
    <w:p w:rsidR="00D00614" w:rsidRDefault="00D00614" w:rsidP="00D00614">
      <w:pPr>
        <w:jc w:val="center"/>
        <w:rPr>
          <w:rFonts w:ascii="Comic Sans MS" w:hAnsi="Comic Sans MS"/>
          <w:b/>
          <w:color w:val="0070C0"/>
        </w:rPr>
      </w:pPr>
    </w:p>
    <w:p w:rsidR="00D00614" w:rsidRPr="000B25DF" w:rsidRDefault="00D00614" w:rsidP="00D0061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D00614" w:rsidRPr="009F0B19" w:rsidRDefault="009F0B19" w:rsidP="00D00614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9F0B19">
        <w:rPr>
          <w:rFonts w:ascii="Comic Sans MS" w:hAnsi="Comic Sans MS"/>
          <w:b/>
          <w:color w:val="FF0000"/>
          <w:sz w:val="36"/>
          <w:szCs w:val="36"/>
        </w:rPr>
        <w:t>ЦИФРОВОЙ РУБЛЬ</w:t>
      </w:r>
    </w:p>
    <w:p w:rsidR="00F0406B" w:rsidRDefault="00F0406B" w:rsidP="00D00614">
      <w:pPr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F0406B" w:rsidRDefault="00F0406B" w:rsidP="00D00614">
      <w:pPr>
        <w:jc w:val="center"/>
        <w:rPr>
          <w:rFonts w:ascii="Comic Sans MS" w:hAnsi="Comic Sans MS"/>
          <w:b/>
        </w:rPr>
      </w:pPr>
    </w:p>
    <w:p w:rsidR="00F0406B" w:rsidRDefault="00F0406B" w:rsidP="00D00614">
      <w:pPr>
        <w:jc w:val="center"/>
        <w:rPr>
          <w:rFonts w:ascii="Comic Sans MS" w:hAnsi="Comic Sans MS"/>
          <w:b/>
        </w:rPr>
      </w:pPr>
    </w:p>
    <w:p w:rsidR="00D00614" w:rsidRDefault="00D00614" w:rsidP="00D00614">
      <w:pPr>
        <w:jc w:val="center"/>
        <w:rPr>
          <w:rFonts w:ascii="Comic Sans MS" w:hAnsi="Comic Sans MS"/>
          <w:b/>
        </w:rPr>
      </w:pPr>
    </w:p>
    <w:p w:rsidR="00D00614" w:rsidRDefault="00D00614" w:rsidP="00D00614">
      <w:pPr>
        <w:ind w:left="540" w:firstLine="10"/>
        <w:jc w:val="center"/>
      </w:pPr>
      <w:r w:rsidRPr="001502BF">
        <w:rPr>
          <w:rFonts w:ascii="Comic Sans MS" w:hAnsi="Comic Sans MS"/>
        </w:rPr>
        <w:t>К</w:t>
      </w:r>
      <w:r w:rsidRPr="001502BF">
        <w:rPr>
          <w:rFonts w:ascii="Comic Sans MS" w:hAnsi="Comic Sans MS"/>
          <w:b/>
        </w:rPr>
        <w:t>онсультационный центр и консультационные пункты для потребителей</w:t>
      </w:r>
    </w:p>
    <w:p w:rsidR="00D00614" w:rsidRDefault="00D00614" w:rsidP="00D00614"/>
    <w:p w:rsidR="00034C24" w:rsidRPr="00D00614" w:rsidRDefault="00034C24" w:rsidP="00523EA3">
      <w:pPr>
        <w:rPr>
          <w:rFonts w:ascii="Times New Roman" w:hAnsi="Times New Roman" w:cs="Times New Roman"/>
          <w:sz w:val="24"/>
          <w:szCs w:val="24"/>
        </w:rPr>
      </w:pPr>
    </w:p>
    <w:sectPr w:rsidR="00034C24" w:rsidRPr="00D00614" w:rsidSect="00F0406B">
      <w:pgSz w:w="16838" w:h="11906" w:orient="landscape"/>
      <w:pgMar w:top="426" w:right="536" w:bottom="426" w:left="567" w:header="708" w:footer="708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427"/>
    <w:multiLevelType w:val="multilevel"/>
    <w:tmpl w:val="0B0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C794C"/>
    <w:multiLevelType w:val="multilevel"/>
    <w:tmpl w:val="929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91069"/>
    <w:multiLevelType w:val="multilevel"/>
    <w:tmpl w:val="788C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BB0"/>
    <w:rsid w:val="00034C24"/>
    <w:rsid w:val="00171CD1"/>
    <w:rsid w:val="002145B1"/>
    <w:rsid w:val="002E520A"/>
    <w:rsid w:val="00523EA3"/>
    <w:rsid w:val="00577634"/>
    <w:rsid w:val="005A29BE"/>
    <w:rsid w:val="00761450"/>
    <w:rsid w:val="00780849"/>
    <w:rsid w:val="007F067E"/>
    <w:rsid w:val="00860419"/>
    <w:rsid w:val="00866710"/>
    <w:rsid w:val="008C3278"/>
    <w:rsid w:val="00905BB0"/>
    <w:rsid w:val="009D3CCE"/>
    <w:rsid w:val="009D69ED"/>
    <w:rsid w:val="009F0B19"/>
    <w:rsid w:val="00A45002"/>
    <w:rsid w:val="00A71F71"/>
    <w:rsid w:val="00AF73DE"/>
    <w:rsid w:val="00BA4B29"/>
    <w:rsid w:val="00C91421"/>
    <w:rsid w:val="00D00614"/>
    <w:rsid w:val="00F0406B"/>
    <w:rsid w:val="00F9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F07C"/>
  <w15:docId w15:val="{88AB1BC1-A114-4CF6-B58F-FB7C93B4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24"/>
  </w:style>
  <w:style w:type="paragraph" w:styleId="2">
    <w:name w:val="heading 2"/>
    <w:basedOn w:val="a"/>
    <w:link w:val="20"/>
    <w:uiPriority w:val="9"/>
    <w:qFormat/>
    <w:rsid w:val="00905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BB0"/>
    <w:rPr>
      <w:color w:val="0000FF"/>
      <w:u w:val="single"/>
    </w:rPr>
  </w:style>
  <w:style w:type="character" w:styleId="a5">
    <w:name w:val="Strong"/>
    <w:basedOn w:val="a0"/>
    <w:uiPriority w:val="22"/>
    <w:qFormat/>
    <w:rsid w:val="00171C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3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consultantplus://offline/ref=6704E5E052714A22C858E882CE01212587A4AD3F49D93C9C1877341B59071AA10A172C3BC68BE0E356F6CB948811B932B6DD3D53E1A37A04F1Q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2022-03-09T04:03:00Z</cp:lastPrinted>
  <dcterms:created xsi:type="dcterms:W3CDTF">2022-03-09T05:49:00Z</dcterms:created>
  <dcterms:modified xsi:type="dcterms:W3CDTF">2022-03-09T06:36:00Z</dcterms:modified>
</cp:coreProperties>
</file>