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Подарочные карты (сертификаты) являются одним из наиболее частых подарков, который предложит Вам практически любой магазин. Карта дает возможность любому ее обладателю получить в течение срока действия определенные товары, работы или услуги. </w:t>
      </w:r>
    </w:p>
    <w:p w:rsid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Подарочный сертификат — документ, подтверждающий обязательство организации передать его предъявителю товар, оказать услугу на сумму, равную номиналу сертификата. </w:t>
      </w:r>
    </w:p>
    <w:p w:rsidR="002B4576" w:rsidRDefault="002B4576" w:rsidP="002B4576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2B4576">
        <w:rPr>
          <w:rFonts w:ascii="Comic Sans MS" w:eastAsia="Times New Roman" w:hAnsi="Comic Sans MS" w:cs="Times New Roman"/>
          <w:sz w:val="28"/>
          <w:szCs w:val="24"/>
          <w:lang w:eastAsia="ru-RU"/>
        </w:rPr>
        <w:t>Иными словами, сертификат — это деньги, но их можно потратить исключительно в определенном месте.</w:t>
      </w:r>
    </w:p>
    <w:p w:rsidR="002B4576" w:rsidRPr="002B4576" w:rsidRDefault="002B4576" w:rsidP="002B4576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2B457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Покупки с использованием подарочного сертификата не отличаются от традиционных за наличный или безналичный расчет. Их можно возвращать или обменивать в таком же порядке, как и товары, купленные обычным способом. Если вам подарили </w:t>
      </w:r>
      <w:r w:rsidRPr="002B4576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>сертификат в спортивный магазин, вы купили себе коньки, а они не подошли, их можно вернуть или обменять.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В настоящее время, когда многие сетевые магазины ряда зарубежных компаний, в их числе IKEA,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McDonald’s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H&amp;M,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Inditex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(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Zara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Pull&amp;Bear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Massimo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Dutti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</w:t>
      </w:r>
      <w:proofErr w:type="spellStart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Bershka</w:t>
      </w:r>
      <w:proofErr w:type="spellEnd"/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), приостановили свою деятельности, актуальным является вопрос: «Как вернуть деньги за оплаченные подарочные карты?». 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Потребителю стало сложно получить обратную связь от продавца, ушедшего с российского рынка. Перестали работать службы поддержки, но некоторые компании разместили на своем сайте ответы на вопросы, связанные с подарочными сертификатами, что хоть как-то успокаивает потребителя. 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Некоторые магазины предлагают потребителям иные варианты </w:t>
      </w: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>решения вопроса, например, дождаться возобновления продаж, но точные сроки, когда это произойдет, никто не называет. Данные действия продавцов нарушают права потребителя!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Как следует поступить? Для возврата средств необходимо написать заявление в адрес компании, предоставившей сертификат. Жителям крупных городов можно обратиться лично в компанию по юридическому адресу. Контактные данные часто имеются на сайте компании. Если нет возможности самостоятельно посетить офис, то следует подать заявление (претензию) о возврате средств за неиспользованный подарочный сертификат   по адресу российского юридического лица, отвечающего за реализацию товаров бренда.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Данную информацию можно узнать на сайте федеральной налоговой службы РФ - </w:t>
      </w:r>
      <w:r w:rsidRPr="00B90487">
        <w:rPr>
          <w:rFonts w:ascii="Comic Sans MS" w:eastAsia="Times New Roman" w:hAnsi="Comic Sans MS" w:cs="Times New Roman"/>
          <w:color w:val="0000FF"/>
          <w:sz w:val="28"/>
          <w:szCs w:val="24"/>
          <w:u w:val="single"/>
          <w:lang w:eastAsia="ru-RU"/>
        </w:rPr>
        <w:t>https://egrul.nalog.ru/index.html</w:t>
      </w:r>
      <w:r w:rsidRPr="00B90487">
        <w:rPr>
          <w:rFonts w:ascii="Comic Sans MS" w:eastAsia="Times New Roman" w:hAnsi="Comic Sans MS" w:cs="Times New Roman"/>
          <w:color w:val="0000FF"/>
          <w:sz w:val="28"/>
          <w:szCs w:val="24"/>
          <w:lang w:eastAsia="ru-RU"/>
        </w:rPr>
        <w:t xml:space="preserve">   </w:t>
      </w: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 xml:space="preserve">по </w:t>
      </w:r>
      <w:r w:rsidR="00854234"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ИНН продавца</w:t>
      </w: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указанного </w:t>
      </w:r>
      <w:r w:rsidR="00854234"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на кассовом</w:t>
      </w: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</w:t>
      </w:r>
      <w:bookmarkStart w:id="0" w:name="_GoBack"/>
      <w:bookmarkEnd w:id="0"/>
      <w:r w:rsidR="00854234"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>либо товарном</w:t>
      </w: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чеке. </w:t>
      </w:r>
    </w:p>
    <w:p w:rsidR="00D5618F" w:rsidRPr="00D5618F" w:rsidRDefault="00D5618F" w:rsidP="00D5618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Если продавец товаров или исполнитель работ не выполнить обязательства, то он обязан осуществить возврат денежных средств. А если магазин отказывается удовлетворить требование потребителя добровольно и не отвечает вовсе, то нужно обратиться в суд. </w:t>
      </w:r>
    </w:p>
    <w:p w:rsidR="00D5618F" w:rsidRPr="00D5618F" w:rsidRDefault="00D5618F" w:rsidP="00D5618F">
      <w:pPr>
        <w:spacing w:after="0" w:line="240" w:lineRule="auto"/>
        <w:ind w:left="1276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907F6D" w:rsidRPr="00D5618F" w:rsidRDefault="00D5618F" w:rsidP="00D5618F">
      <w:pPr>
        <w:spacing w:after="0" w:line="240" w:lineRule="auto"/>
        <w:ind w:left="1276"/>
        <w:jc w:val="both"/>
        <w:rPr>
          <w:rFonts w:ascii="Comic Sans MS" w:eastAsia="Times New Roman" w:hAnsi="Comic Sans MS" w:cs="Times New Roman"/>
          <w:sz w:val="14"/>
          <w:szCs w:val="24"/>
          <w:lang w:eastAsia="ru-RU"/>
        </w:rPr>
      </w:pPr>
      <w:r w:rsidRPr="00D5618F">
        <w:rPr>
          <w:rFonts w:ascii="Comic Sans MS" w:eastAsia="Times New Roman" w:hAnsi="Comic Sans MS" w:cs="Times New Roman"/>
          <w:sz w:val="20"/>
          <w:szCs w:val="24"/>
          <w:lang w:eastAsia="ru-RU"/>
        </w:rPr>
        <w:t xml:space="preserve">Информация подготовлена по материалам сайта   </w:t>
      </w:r>
      <w:hyperlink r:id="rId5" w:history="1">
        <w:r w:rsidRPr="00D5618F">
          <w:rPr>
            <w:rStyle w:val="a4"/>
            <w:rFonts w:ascii="Comic Sans MS" w:eastAsia="Times New Roman" w:hAnsi="Comic Sans MS" w:cs="Times New Roman"/>
            <w:sz w:val="20"/>
            <w:szCs w:val="24"/>
            <w:lang w:eastAsia="ru-RU"/>
          </w:rPr>
          <w:t>https://www.rospotrebnadzor.ru</w:t>
        </w:r>
      </w:hyperlink>
      <w:r w:rsidRPr="00D5618F">
        <w:rPr>
          <w:rFonts w:ascii="Comic Sans MS" w:eastAsia="Times New Roman" w:hAnsi="Comic Sans MS" w:cs="Times New Roman"/>
          <w:sz w:val="20"/>
          <w:szCs w:val="24"/>
          <w:lang w:eastAsia="ru-RU"/>
        </w:rPr>
        <w:t xml:space="preserve">   </w:t>
      </w: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D5618F" w:rsidRDefault="00D5618F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2B4576" w:rsidRDefault="002B4576" w:rsidP="002B45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1737BB">
        <w:rPr>
          <w:rFonts w:ascii="Comic Sans MS" w:eastAsia="Times New Roman" w:hAnsi="Comic Sans MS" w:cs="Times New Roman"/>
          <w:b/>
          <w:szCs w:val="24"/>
          <w:lang w:eastAsia="ru-RU"/>
        </w:rPr>
        <w:t>Ждем Вас по адресам:</w:t>
      </w:r>
    </w:p>
    <w:tbl>
      <w:tblPr>
        <w:tblpPr w:leftFromText="180" w:rightFromText="180" w:vertAnchor="text" w:horzAnchor="margin" w:tblpXSpec="center" w:tblpY="118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2B4576" w:rsidRPr="00590429" w:rsidTr="002B457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2B4576" w:rsidRPr="00590429" w:rsidTr="002B4576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2B4576" w:rsidRPr="00590429" w:rsidTr="002B4576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2B4576" w:rsidRPr="00590429" w:rsidTr="002B4576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B4576" w:rsidRPr="00590429" w:rsidTr="002B4576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907F6D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,)</w:t>
            </w:r>
          </w:p>
        </w:tc>
      </w:tr>
      <w:tr w:rsidR="002B4576" w:rsidRPr="00590429" w:rsidTr="002B4576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,)</w:t>
            </w:r>
          </w:p>
        </w:tc>
      </w:tr>
      <w:tr w:rsidR="002B4576" w:rsidRPr="00590429" w:rsidTr="002B4576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2B4576" w:rsidRPr="00590429" w:rsidTr="002B4576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2B4576" w:rsidRPr="00590429" w:rsidTr="002B4576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B4576" w:rsidRPr="00590429" w:rsidTr="002B4576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B4576" w:rsidRPr="00590429" w:rsidTr="002B4576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2B4576" w:rsidRPr="00590429" w:rsidTr="002B4576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2B4576" w:rsidRPr="00590429" w:rsidTr="002B4576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2B4576" w:rsidRPr="00590429" w:rsidTr="002B4576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6" w:rsidRPr="00590429" w:rsidRDefault="002B4576" w:rsidP="002B4576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п.Усть-Ордынский,</w:t>
            </w:r>
            <w:r w:rsidRPr="00D5618F">
              <w:rPr>
                <w:rFonts w:ascii="Comic Sans MS" w:eastAsia="Times New Roman" w:hAnsi="Comic Sans MS" w:cs="Times New Roman"/>
                <w:sz w:val="20"/>
                <w:szCs w:val="18"/>
                <w:lang w:eastAsia="ru-RU"/>
              </w:rPr>
              <w:t xml:space="preserve">пер.1-ый Октябрьский, 12  тел.8(395-41) 3-10-78, </w:t>
            </w:r>
            <w:r w:rsidRPr="00D5618F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D5618F" w:rsidRDefault="00D5618F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2B4576" w:rsidRDefault="002B4576" w:rsidP="00D4429D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</w:p>
    <w:p w:rsidR="00D4429D" w:rsidRPr="00D4429D" w:rsidRDefault="00907F6D" w:rsidP="00D4429D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lastRenderedPageBreak/>
        <w:t>Консультационный центр</w:t>
      </w:r>
    </w:p>
    <w:p w:rsidR="00907F6D" w:rsidRPr="00D4429D" w:rsidRDefault="00907F6D" w:rsidP="00D4429D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t>и пункты для потребителей</w:t>
      </w:r>
    </w:p>
    <w:p w:rsidR="00907F6D" w:rsidRPr="00D4429D" w:rsidRDefault="00907F6D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  <w:rPr>
          <w:rFonts w:ascii="Comic Sans MS" w:eastAsiaTheme="minorHAnsi" w:hAnsi="Comic Sans MS"/>
          <w:b/>
          <w:lang w:eastAsia="en-US"/>
        </w:rPr>
      </w:pPr>
    </w:p>
    <w:p w:rsidR="00D4429D" w:rsidRPr="00D4429D" w:rsidRDefault="00D4429D" w:rsidP="00D4429D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D4429D">
        <w:rPr>
          <w:rFonts w:ascii="Comic Sans MS" w:eastAsiaTheme="minorHAnsi" w:hAnsi="Comic Sans MS"/>
          <w:b/>
          <w:lang w:eastAsia="en-US"/>
        </w:rPr>
        <w:t>ФБУЗ «Центр гигиены и эпидемиологии в Иркутской области»</w:t>
      </w:r>
    </w:p>
    <w:p w:rsidR="00B90487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B90487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B90487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B90487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</w:p>
    <w:p w:rsidR="00907F6D" w:rsidRPr="001737BB" w:rsidRDefault="00B90487" w:rsidP="00907F6D">
      <w:pPr>
        <w:pStyle w:val="a3"/>
        <w:shd w:val="clear" w:color="auto" w:fill="FFFFFF"/>
        <w:spacing w:before="0" w:beforeAutospacing="0" w:after="0" w:afterAutospacing="0"/>
        <w:ind w:left="284" w:hanging="142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F11E06" wp14:editId="3F19ADE3">
            <wp:simplePos x="0" y="0"/>
            <wp:positionH relativeFrom="column">
              <wp:posOffset>1221105</wp:posOffset>
            </wp:positionH>
            <wp:positionV relativeFrom="paragraph">
              <wp:posOffset>273685</wp:posOffset>
            </wp:positionV>
            <wp:extent cx="170434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3768B77" wp14:editId="65D124C7">
            <wp:simplePos x="0" y="0"/>
            <wp:positionH relativeFrom="column">
              <wp:posOffset>-274320</wp:posOffset>
            </wp:positionH>
            <wp:positionV relativeFrom="paragraph">
              <wp:posOffset>228600</wp:posOffset>
            </wp:positionV>
            <wp:extent cx="14947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96" y="21343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F9" w:rsidRDefault="00D5618F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proofErr w:type="gramStart"/>
      <w:r w:rsidRPr="00D5618F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>Как  вернуть</w:t>
      </w:r>
      <w:proofErr w:type="gramEnd"/>
      <w:r w:rsidRPr="00D5618F"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  <w:t xml:space="preserve"> деньги за подарочные карты закрывшихся магазинов</w:t>
      </w:r>
    </w:p>
    <w:p w:rsidR="00907F6D" w:rsidRDefault="00907F6D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5618F" w:rsidRDefault="00D5618F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5618F" w:rsidRDefault="00D5618F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06949" w:rsidRDefault="00D06949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06949">
        <w:rPr>
          <w:rFonts w:ascii="Comic Sans MS" w:hAnsi="Comic Sans MS" w:cs="Times New Roman"/>
          <w:b/>
          <w:sz w:val="24"/>
          <w:szCs w:val="24"/>
        </w:rPr>
        <w:t xml:space="preserve">Единый консультационный центр Роспотребнадзора </w:t>
      </w:r>
      <w:r w:rsidR="00907F6D">
        <w:rPr>
          <w:rFonts w:ascii="Comic Sans MS" w:hAnsi="Comic Sans MS" w:cs="Times New Roman"/>
          <w:b/>
          <w:sz w:val="24"/>
          <w:szCs w:val="24"/>
        </w:rPr>
        <w:t xml:space="preserve">- </w:t>
      </w:r>
    </w:p>
    <w:p w:rsidR="00C014C8" w:rsidRPr="00AD3350" w:rsidRDefault="00D06949" w:rsidP="00D72B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  <w:lang w:eastAsia="ru-RU"/>
        </w:rPr>
      </w:pPr>
      <w:r w:rsidRPr="00D06949">
        <w:rPr>
          <w:rFonts w:ascii="Comic Sans MS" w:hAnsi="Comic Sans MS" w:cs="Times New Roman"/>
          <w:b/>
          <w:color w:val="FF0000"/>
          <w:sz w:val="32"/>
          <w:szCs w:val="32"/>
        </w:rPr>
        <w:t>8-800-555-49-43</w:t>
      </w:r>
    </w:p>
    <w:sectPr w:rsidR="00C014C8" w:rsidRPr="00AD3350" w:rsidSect="00D5618F">
      <w:pgSz w:w="16838" w:h="11906" w:orient="landscape"/>
      <w:pgMar w:top="567" w:right="536" w:bottom="709" w:left="709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1737BB"/>
    <w:rsid w:val="002145B1"/>
    <w:rsid w:val="002332A0"/>
    <w:rsid w:val="002B40F4"/>
    <w:rsid w:val="002B4576"/>
    <w:rsid w:val="00332AE3"/>
    <w:rsid w:val="00346E9A"/>
    <w:rsid w:val="003902D1"/>
    <w:rsid w:val="00397A0A"/>
    <w:rsid w:val="00400915"/>
    <w:rsid w:val="004170E7"/>
    <w:rsid w:val="00620349"/>
    <w:rsid w:val="00722374"/>
    <w:rsid w:val="00732CA0"/>
    <w:rsid w:val="00745F0F"/>
    <w:rsid w:val="007E046A"/>
    <w:rsid w:val="00813FB7"/>
    <w:rsid w:val="00835FEF"/>
    <w:rsid w:val="0085343F"/>
    <w:rsid w:val="00854234"/>
    <w:rsid w:val="00860419"/>
    <w:rsid w:val="008D5CED"/>
    <w:rsid w:val="00907F6D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D3350"/>
    <w:rsid w:val="00B25EA3"/>
    <w:rsid w:val="00B76BC9"/>
    <w:rsid w:val="00B90487"/>
    <w:rsid w:val="00BA1E75"/>
    <w:rsid w:val="00BA287C"/>
    <w:rsid w:val="00BA49FD"/>
    <w:rsid w:val="00BE1479"/>
    <w:rsid w:val="00C014C8"/>
    <w:rsid w:val="00C41C22"/>
    <w:rsid w:val="00C5626D"/>
    <w:rsid w:val="00C975D8"/>
    <w:rsid w:val="00CA38E4"/>
    <w:rsid w:val="00CC323C"/>
    <w:rsid w:val="00D06949"/>
    <w:rsid w:val="00D35397"/>
    <w:rsid w:val="00D421E7"/>
    <w:rsid w:val="00D4429D"/>
    <w:rsid w:val="00D5618F"/>
    <w:rsid w:val="00D67660"/>
    <w:rsid w:val="00D67C82"/>
    <w:rsid w:val="00D72BF9"/>
    <w:rsid w:val="00D73AD7"/>
    <w:rsid w:val="00DF0EC6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3EF6-A024-4FE8-9610-99B726E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B50C-FB82-49F0-9AB0-66FB0B3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2022-04-06T02:38:00Z</dcterms:created>
  <dcterms:modified xsi:type="dcterms:W3CDTF">2022-05-12T06:33:00Z</dcterms:modified>
</cp:coreProperties>
</file>