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16"/>
        <w:gridCol w:w="4439"/>
      </w:tblGrid>
      <w:tr w:rsidR="00FA76E8" w:rsidRPr="00A42515" w:rsidTr="00BE68E5">
        <w:tc>
          <w:tcPr>
            <w:tcW w:w="4916" w:type="dxa"/>
          </w:tcPr>
          <w:p w:rsidR="00FA76E8" w:rsidRPr="00EE7053" w:rsidRDefault="00EE7053" w:rsidP="00BE68E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u w:val="single"/>
              </w:rPr>
              <w:t>ПРОЕКТ</w:t>
            </w:r>
          </w:p>
        </w:tc>
        <w:tc>
          <w:tcPr>
            <w:tcW w:w="4439" w:type="dxa"/>
          </w:tcPr>
          <w:p w:rsidR="00FA76E8" w:rsidRPr="00A42515" w:rsidRDefault="00FA76E8" w:rsidP="00BE68E5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УТВЕРЖДЕНЫ</w:t>
            </w:r>
          </w:p>
          <w:p w:rsidR="00FA76E8" w:rsidRPr="00A42515" w:rsidRDefault="00FA76E8" w:rsidP="00BE68E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Думы  Шумского</w:t>
            </w:r>
            <w:r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FA76E8" w:rsidRPr="00A42515" w:rsidRDefault="00FA76E8" w:rsidP="00BE68E5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4251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 «___» ________ 20___ г. № ___</w:t>
            </w:r>
          </w:p>
        </w:tc>
      </w:tr>
    </w:tbl>
    <w:p w:rsidR="00FA76E8" w:rsidRPr="00A42515" w:rsidRDefault="00FA76E8" w:rsidP="00FA76E8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A76E8" w:rsidRPr="00A42515" w:rsidRDefault="00FA76E8" w:rsidP="00FA76E8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FA76E8" w:rsidRPr="00A42515" w:rsidRDefault="00FA76E8" w:rsidP="00FA7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ПРАВИЛА БЛАГОУСТРОЙСТВА ТЕРРИТОРИИ </w:t>
      </w:r>
    </w:p>
    <w:p w:rsidR="00FA76E8" w:rsidRPr="00A42515" w:rsidRDefault="00FA76E8" w:rsidP="00FA76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101512676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ШУМСКОГО </w:t>
      </w: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</w:t>
      </w:r>
    </w:p>
    <w:p w:rsidR="00FA76E8" w:rsidRPr="00A42515" w:rsidRDefault="00FA76E8" w:rsidP="00FA76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bookmarkEnd w:id="0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1.1. Правила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Шумского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муниципального образования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</w:t>
      </w:r>
      <w:proofErr w:type="spellEnd"/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Шумского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образования, иными нормативными правовыми актами, сводами правил, национальными стандартами, отраслевыми нормами.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1.3. </w:t>
      </w:r>
      <w:bookmarkStart w:id="2" w:name="3"/>
      <w:bookmarkEnd w:id="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основные понятия: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_GoBack"/>
      <w:bookmarkEnd w:id="3"/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Иркутской области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 благоустройства территории;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орган – Администрация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Шумского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образования;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Настоящие Правила не распространяются на отношения, связанные: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 размещением и эксплуатацией объектов наружной рекламы и информации.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поселения </w:t>
      </w:r>
      <w:bookmarkEnd w:id="4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по предполагаемым типам озеленения;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консультации по предполагаемым типам освещения и осветительного оборудования;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 Информирование осуществляется:</w:t>
      </w:r>
    </w:p>
    <w:p w:rsidR="00FA76E8" w:rsidRPr="00A42515" w:rsidRDefault="00FA76E8" w:rsidP="00FA76E8">
      <w:pPr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официальном сайте Администрации </w:t>
      </w:r>
      <w:r w:rsidR="002123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Шумского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муниципального образования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информационно-телекоммуникационной сети «Интернет»   по адресу</w:t>
      </w:r>
      <w:r w:rsidR="00BE68E5" w:rsidRPr="00BE68E5">
        <w:t xml:space="preserve"> </w:t>
      </w:r>
      <w:r w:rsidR="00BE68E5" w:rsidRPr="00BE68E5">
        <w:rPr>
          <w:sz w:val="20"/>
          <w:szCs w:val="20"/>
          <w:lang w:val="en-US"/>
        </w:rPr>
        <w:t>http</w:t>
      </w:r>
      <w:r w:rsidR="00BE68E5" w:rsidRPr="00BE68E5">
        <w:rPr>
          <w:sz w:val="20"/>
          <w:szCs w:val="20"/>
        </w:rPr>
        <w:t>://</w:t>
      </w:r>
      <w:hyperlink r:id="rId4" w:history="1">
        <w:proofErr w:type="spellStart"/>
        <w:r w:rsidR="00BE68E5" w:rsidRPr="00BE68E5">
          <w:rPr>
            <w:rStyle w:val="a7"/>
            <w:rFonts w:eastAsia="Tahoma"/>
            <w:sz w:val="20"/>
            <w:szCs w:val="20"/>
            <w:lang w:val="en-US"/>
          </w:rPr>
          <w:t>shumskoe</w:t>
        </w:r>
        <w:proofErr w:type="spellEnd"/>
        <w:r w:rsidR="00BE68E5" w:rsidRPr="00BE68E5">
          <w:rPr>
            <w:rStyle w:val="a7"/>
            <w:rFonts w:eastAsia="Tahoma"/>
            <w:sz w:val="20"/>
            <w:szCs w:val="20"/>
          </w:rPr>
          <w:t>.</w:t>
        </w:r>
        <w:proofErr w:type="spellStart"/>
        <w:r w:rsidR="00BE68E5" w:rsidRPr="00BE68E5">
          <w:rPr>
            <w:rStyle w:val="a7"/>
            <w:rFonts w:eastAsia="Tahoma"/>
            <w:sz w:val="20"/>
            <w:szCs w:val="20"/>
            <w:lang w:val="en-US"/>
          </w:rPr>
          <w:t>ru</w:t>
        </w:r>
        <w:proofErr w:type="spellEnd"/>
      </w:hyperlink>
      <w:r w:rsidR="00BE68E5" w:rsidRPr="00BE68E5">
        <w:rPr>
          <w:sz w:val="20"/>
          <w:szCs w:val="20"/>
        </w:rPr>
        <w:t>/,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средствах массовой информации;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социальных сетях;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на собраниях граждан.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2.6. Механизмы общественного участия: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фокус-групп</w:t>
      </w:r>
      <w:proofErr w:type="spellEnd"/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работа с отдельными группами жителей поселения, организация проектных семинаров, проведение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дизайн-игр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участием взрослых и детей, проведение оценки эксплуатации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осуществление общественного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реализацией проектов.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итогам встреч, совещаний и иных мероприятий формируется отчет об их проведении.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оказании услуг посетителям общественных пространств;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строительстве, реконструкции, реставрации объектов недвижимости;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- в производстве и размещении элементов благоустройства;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дств дл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 подготовки проектов;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в иных формах.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маломобильным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группам населения;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использования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эффективных архитектурно-планировочных приемов;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5" w:name="_Hlk11160493"/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Границы прилегающей территории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вкрапливания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3.5. </w:t>
      </w:r>
      <w:bookmarkStart w:id="6" w:name="sub_5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FA76E8" w:rsidRPr="00A42515" w:rsidRDefault="00FA76E8" w:rsidP="00FA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</w:t>
      </w:r>
      <w:bookmarkStart w:id="7" w:name="sub_56"/>
      <w:bookmarkEnd w:id="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для отдельно стоящих нестационарных объектов, расположенных: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территориях жилых зон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территории общего пользования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территориях производственных зон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остановочных площадках общественного транспорта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прочих территориях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этих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а при наличии ограждения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для индивидуальных жилых домов,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для нежилых зданий,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10 метров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периметру от фактических границ нежилых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для нежилых зданий (комплекса зданий), имеющих ограждение,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для автостоянок, не имеющих ограждающих устройств,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для промышленных предприятий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для строительных площадок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12) для автозаправочных станций,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автогазозаправочных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станций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земельного участка, и подъезды к объектам;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13) для территорий, прилегающих к рекламным конструкциям,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метра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периметру от границ основания рекламной конструкции;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14) для общеобразовательных организаций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15) для дошкольных образовательных организаций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ограждения по периметру.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Карты – схемы подлежат систематизации и поддержанию в актуальном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FA76E8" w:rsidRPr="00A42515" w:rsidRDefault="00FA76E8" w:rsidP="00FA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4. Общие требования к организации уборки территории поселения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муниципального образования.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8 часов утра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уборке территории поселения в ночное время необходимо принимать меры, предупреждающие шум.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ширины убираемых объектов благоустройства - 1,5 и более метров;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протяженности убираемых объектов более 3 погонных метров;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трудозатратной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уборку такой территории допускается осуществлять ручным способом.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токонесущих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4.13. </w:t>
      </w:r>
      <w:bookmarkStart w:id="8" w:name="_Hlk8137221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Собственники </w:t>
      </w:r>
      <w:bookmarkStart w:id="9" w:name="_Hlk2221095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обязаны в соответствии с настоящими Правилами, заключенными соглашениями: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обрабатывать прилегающие территории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реагентами;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покос травы и обрезку поросли.</w:t>
      </w: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травы не должна превышать 15 сантиметров от поверхности земли;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bookmarkEnd w:id="8"/>
    <w:p w:rsidR="00FA76E8" w:rsidRPr="00A42515" w:rsidRDefault="00FA76E8" w:rsidP="00FA76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4.14.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сметать мусор на проезжую часть улиц, в </w:t>
      </w:r>
      <w:proofErr w:type="spellStart"/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ливне-приемники</w:t>
      </w:r>
      <w:proofErr w:type="spellEnd"/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ливневой канализации;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около торговых точек тару, запасы товаров;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ограждать строительные площадки с уменьшением пешеходных дорожек (тротуаров);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захламлять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внутридворовых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территориях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мусоросборниках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на специально отведённых площадках;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складировать строительные материалы, мусор на территории общего пользования;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разваливания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4.18.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Расстояние от выгребов и дворовых уборных с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помойницами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спортивных площадок должно быть не менее 10 метров и не более 100 метров, для туалетов - не менее 20 метров.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4.19. Органы местного самоуправления муниципального образования,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помойницы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должны обеспечивать их дезинфекцию и ремонт.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4.20. Выгреб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помойницы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помойниц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определяется их владельцами с учетом количества образующихся ЖБО.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4.22. Удаление ЖБО должно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проводится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вывоз ЖБО в места, не предназначенные для приема и (или) очистки ЖБО.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4.24.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FA76E8" w:rsidRPr="00A42515" w:rsidRDefault="00FA76E8" w:rsidP="00FA76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</w:rPr>
      </w:pPr>
      <w:r w:rsidRPr="00A42515">
        <w:rPr>
          <w:rFonts w:ascii="Times New Roman" w:hAnsi="Times New Roman" w:cs="Times New Roman"/>
          <w:color w:val="000000"/>
        </w:rPr>
        <w:t xml:space="preserve">4.25. </w:t>
      </w:r>
      <w:r w:rsidRPr="00A42515">
        <w:rPr>
          <w:rFonts w:ascii="Times New Roman" w:hAnsi="Times New Roman" w:cs="Times New Roman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Pr="00A42515">
        <w:rPr>
          <w:rFonts w:ascii="Times New Roman" w:hAnsi="Times New Roman" w:cs="Times New Roman"/>
          <w:color w:val="FF0000"/>
        </w:rPr>
        <w:t xml:space="preserve">Правила содержания собак и иных домашних животных на </w:t>
      </w:r>
      <w:r w:rsidR="00FE7386">
        <w:rPr>
          <w:rFonts w:ascii="Times New Roman" w:hAnsi="Times New Roman" w:cs="Times New Roman"/>
          <w:color w:val="FF0000"/>
        </w:rPr>
        <w:t xml:space="preserve">территории </w:t>
      </w:r>
      <w:r w:rsidRPr="00A42515">
        <w:rPr>
          <w:rFonts w:ascii="Times New Roman" w:hAnsi="Times New Roman" w:cs="Times New Roman"/>
          <w:color w:val="FF0000"/>
        </w:rPr>
        <w:t xml:space="preserve"> </w:t>
      </w:r>
      <w:r w:rsidR="00FE7386">
        <w:rPr>
          <w:rFonts w:ascii="Times New Roman" w:hAnsi="Times New Roman" w:cs="Times New Roman"/>
          <w:color w:val="FF0000"/>
        </w:rPr>
        <w:t>Шумского муниципальног</w:t>
      </w:r>
      <w:r w:rsidR="004F14D7">
        <w:rPr>
          <w:rFonts w:ascii="Times New Roman" w:hAnsi="Times New Roman" w:cs="Times New Roman"/>
          <w:color w:val="FF0000"/>
        </w:rPr>
        <w:t>о</w:t>
      </w:r>
      <w:r w:rsidR="00FE7386">
        <w:rPr>
          <w:rFonts w:ascii="Times New Roman" w:hAnsi="Times New Roman" w:cs="Times New Roman"/>
          <w:color w:val="FF0000"/>
        </w:rPr>
        <w:t xml:space="preserve"> </w:t>
      </w:r>
      <w:r w:rsidR="004F14D7">
        <w:rPr>
          <w:rFonts w:ascii="Times New Roman" w:hAnsi="Times New Roman" w:cs="Times New Roman"/>
          <w:color w:val="FF0000"/>
        </w:rPr>
        <w:t>образо</w:t>
      </w:r>
      <w:r w:rsidR="00FE7386">
        <w:rPr>
          <w:rFonts w:ascii="Times New Roman" w:hAnsi="Times New Roman" w:cs="Times New Roman"/>
          <w:color w:val="FF0000"/>
        </w:rPr>
        <w:t>вания</w:t>
      </w:r>
      <w:r w:rsidRPr="00A42515">
        <w:rPr>
          <w:rFonts w:ascii="Times New Roman" w:hAnsi="Times New Roman" w:cs="Times New Roman"/>
        </w:rPr>
        <w:t>, утверж</w:t>
      </w:r>
      <w:r w:rsidR="00FE7386">
        <w:rPr>
          <w:rFonts w:ascii="Times New Roman" w:hAnsi="Times New Roman" w:cs="Times New Roman"/>
        </w:rPr>
        <w:t>денные решением Думы Шумского</w:t>
      </w:r>
      <w:r w:rsidRPr="00A42515">
        <w:rPr>
          <w:rFonts w:ascii="Times New Roman" w:hAnsi="Times New Roman" w:cs="Times New Roman"/>
        </w:rPr>
        <w:t xml:space="preserve"> муниципального образования </w:t>
      </w:r>
      <w:r w:rsidR="00FE7386">
        <w:rPr>
          <w:rFonts w:ascii="Times New Roman" w:hAnsi="Times New Roman" w:cs="Times New Roman"/>
          <w:color w:val="FF0000"/>
        </w:rPr>
        <w:t>от 08.06.2012 г. № 30.</w:t>
      </w:r>
      <w:r w:rsidRPr="00A42515">
        <w:rPr>
          <w:rFonts w:ascii="Times New Roman" w:hAnsi="Times New Roman" w:cs="Times New Roman"/>
          <w:color w:val="FF0000"/>
        </w:rPr>
        <w:t xml:space="preserve">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выгуле домашнего животного необходимо соблюдать следующие требования: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лифтах </w:t>
      </w:r>
      <w:bookmarkEnd w:id="11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внутриквартальной закрытой сетью водостоков;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Дождеприемные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в зимний период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температуре воздуха ниже 0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°С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антигололедных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Период зимней уборки устанавливается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 ноября по 15 апреля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октября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октября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противогололёдных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прибордюрных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5.7. В процессе уборки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противогололёдного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5.8. </w:t>
      </w:r>
      <w:bookmarkStart w:id="12" w:name="6"/>
      <w:bookmarkEnd w:id="1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Посыпку пешеходных и транспортных коммуникаций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следует начинать немедленно с начала снегопада или появления гололеда.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до 8 часов утра.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антигололедные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сл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учае создания препятствий для работы снегоуборочной техники.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Складирование снега на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внутридворовых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территориях должно предусматривать отвод талых вод.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5.10.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зимний период </w:t>
      </w:r>
      <w:bookmarkStart w:id="13" w:name="_Hlk22804048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строений, сооружений, нестационарных объектов</w:t>
      </w:r>
      <w:bookmarkEnd w:id="14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End w:id="1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сосулек.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сбрасывать снег, наледь, сосульки и мусор в воронки водосточных труб.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5.12.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снегоплавильные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установки. Размещение и функционирование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снегоплавильных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сбрасывать пульпу, снег в водные объекты.</w:t>
      </w:r>
    </w:p>
    <w:p w:rsidR="00FA76E8" w:rsidRPr="00A42515" w:rsidRDefault="00FA76E8" w:rsidP="00FA76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6" w:name="7"/>
      <w:bookmarkEnd w:id="16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в летний период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Период летней уборки устанавливается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16 апреля по 31 октября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1 апреля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температуре воздуха более плюс 10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°С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 Подметание дворовых территорий,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внутридворовых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.7.</w:t>
      </w: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6.8.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Владельцы земельных участков обязаны: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9" w:name="10"/>
      <w:bookmarkEnd w:id="19"/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Глава 7. Обеспечение надлежащего содержания объектов благоустройства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раз в неделю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фасада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Домовые знаки на зданиях, сооружениях должны содержаться в исправном состоянии.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Высота домового указателя должна быть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300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Ширина таблички зависит от количества букв в названии улицы.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Табличка выполняется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белом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цвете. По периметру таблички располагается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черная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рамка шириной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Название улиц и номера домов выполняются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черном цвете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Шрифт названия улиц на русском языке, высота заглавных букв –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Высота шрифта номера дома –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140 мм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Адресные аншлаги могут иметь подсветку.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25 метров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каждом строении.</w:t>
      </w:r>
    </w:p>
    <w:bookmarkEnd w:id="20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Аншлаги устанавливаются на высоте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2,5 до 5,0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уровня земли на расстоянии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1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угла здания.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7.10. Содержание фасадов объектов включает: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герметизацию, заделку и расшивку швов, трещин и выбоин;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отмосток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приямков цокольных окон и входов в подвалы;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произведение надписей на фасадах зданий (сооружений, строений);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вывескам предъявляются следующие требования: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вывески должны размещаться на участке фасада, свободном от архитектурных деталей;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текстовой части вывески более чем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два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Допустимый размер вывески составляет: по горизонтали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0,6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вертикали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0,4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Высота букв, знаков, размещаемых на вывеске, -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более 0,1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конструкции на крыше соответствующего здания, сооружения.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 выше линии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второго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этажа (линии перекрытий между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первым и вторым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этажами) зданий, сооружений;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0,5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высоте) и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60%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10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 длине).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2,5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7.18.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вывесок, размещаемых на крышах зданий, сооружений, должна быть: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0,8 м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1-2-этажных объектов;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не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1,2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3-5-этажных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7.20. Вывески площадью более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6,5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эксплуатация таких вывесок без проектной документации не допускается.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саморегулируемой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организацией в установленном порядке.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7.21. Не допускается: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вывесок, не соответствующих требованиям настоящих Правил;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козырьках, лоджиях, балконах и эркерах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вывесок на расстоянии ближе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мемориальных досок;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вывесок с помощью демонстрации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постеров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динамических системах смены изображений (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роллерные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системы,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призматроны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размещение вывесок в виде надувных конструкций,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штендеров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7.23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 суток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экономичность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обычные (традиционные),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светильники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высокомачтовые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парапетные,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светильники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встроенные,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светильники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наличие свободной площади на благоустраиваемой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защита от образования наледи и снежных заносов, обеспечение стока воды;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возраст потенциальных пользователей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возможность ремонта или замены деталей малых архитектурных форм;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м) безопасность для потенциальных пользователей.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расположения малых архитектурных форм, не создающего препятствий для пешеходов;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устойчивости конструкции;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7.36. При размещении уличной мебели допускается: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установки освещения;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скамьи без спинок, оборудованные местом для сумок;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опоры у скамеек, предназначенных для людей с ограниченными возможностями;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кадки, цветочницы, вазоны, кашпо, в том числе подвесные;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урны.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установки освещения;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скамьи, предполагающие длительное, комфортное сидение;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цветочницы, вазоны, кашпо;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информационные стенды;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столы для настольных игр;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урны.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текстурированием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7.40. В целях защиты малых архитектурных форм от графического вандализма следует: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текстурированием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использовать озеленение,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стрит-арт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Ограждения земельных участков устанавливают высотой до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ГОСТам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каталогам сертифицированных изделий.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ГОСТами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7.47. Установка ограждений, изготовленных из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сетки-рабицы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7.51.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передвижения по сложившимся пешеходным маршрутам.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Некапитальные сооружения питания могут также оборудоваться туалетными кабинами.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ударостойкие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7.55. При проектировании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мини-маркетов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Глава 8. Организация пешеходных коммуникаций, в том числе тротуаров, аллей, дорожек, тропинок.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второстепенным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 Покрытие пешеходных дорожек должно быть удобным при ходьбе и устойчивым к износу.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избежания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скопления людей следует предусматривать шириной не менее 2 метров.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 (например, скамьи).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коммуникации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маршруты велодорожек, интегрированные в единую замкнутую систему;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комфортные и безопасные пересечения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веломаршрутов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перекрестках с пешеходными и автомобильными коммуникациями;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велодвижение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организацию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безбарьерной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среды в зонах перепада высот на маршруте;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безопасные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велопарковки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групп населения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осуществляются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9.3. Проектирование путей движения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входных гру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 в зд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9.5.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9.6.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мнемокартами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зрению и другими категориями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 населения, а также людьми без инвалидности.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тактильных мнемосхемах может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размещаться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группами населения.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24A" w:rsidRDefault="00DD224A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Глава 10. Детские и спортивные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размещаться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площадки следующих видов: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игровые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спортивные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спортивные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детские инклюзивные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инклюзивные спортивные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скейт-площадки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размеры территории, на которой будет располагаться площадка;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функциональное предназначение и состав оборудования;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требования документов по безопасности площадок (зоны безопасности оборудования);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расположение подходов к площадке;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пропускную способность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предпочтений (выбора) жителей;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экономических возможностей для реализации проектов по благоустройству;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природно-климатических условий;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к) структуры прилегающей жилой застройки.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Детские площадки не должны быть проходными.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зависимости от потребностей населения, вида и специализации благоустраиваемой площадки, функциональной зоны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10.9.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11. Парковки (парковочные места)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являющееся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подэстакадных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подмостовых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11.2.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размещаться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площадки автостоянок и парковок следующих видов: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приобъектные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являющееся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подэстакадных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подмостовых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подэстакадных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подмостовых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11.5.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11.7. Назначение и вместительность (количество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машино-мест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11.19.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12. Площадки для выгула животных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12.1. Выгул животных разрешается на площадках для выгула животных.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Размеры площадок для выгула животных не должны превышать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600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кв. м.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1,5 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Подход к площадке следует оборудовать твердым видом покрытия. 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12.4. Места для размещения площадок, на которых разрешен выгул животных, определены </w:t>
      </w:r>
      <w:r w:rsidRPr="00A4251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Правилами </w:t>
      </w:r>
      <w:r w:rsidRPr="00A42515">
        <w:rPr>
          <w:rFonts w:ascii="Times New Roman" w:hAnsi="Times New Roman" w:cs="Times New Roman"/>
          <w:color w:val="FF0000"/>
          <w:sz w:val="20"/>
          <w:szCs w:val="20"/>
        </w:rPr>
        <w:t xml:space="preserve">содержания, выпаса и прогона сельскохозяйственных животных и </w:t>
      </w:r>
      <w:r w:rsidR="00DD224A">
        <w:rPr>
          <w:rFonts w:ascii="Times New Roman" w:hAnsi="Times New Roman" w:cs="Times New Roman"/>
          <w:color w:val="FF0000"/>
          <w:sz w:val="20"/>
          <w:szCs w:val="20"/>
        </w:rPr>
        <w:t>птицы на территории  Шумского</w:t>
      </w:r>
      <w:r w:rsidRPr="00A42515">
        <w:rPr>
          <w:rFonts w:ascii="Times New Roman" w:hAnsi="Times New Roman" w:cs="Times New Roman"/>
          <w:color w:val="FF0000"/>
          <w:sz w:val="20"/>
          <w:szCs w:val="20"/>
        </w:rPr>
        <w:t xml:space="preserve"> муниципального образования, а также об определении мест, предназначенных для выгула домашних жив</w:t>
      </w:r>
      <w:r w:rsidR="00DD224A">
        <w:rPr>
          <w:rFonts w:ascii="Times New Roman" w:hAnsi="Times New Roman" w:cs="Times New Roman"/>
          <w:color w:val="FF0000"/>
          <w:sz w:val="20"/>
          <w:szCs w:val="20"/>
        </w:rPr>
        <w:t>отных на территории  Шумского</w:t>
      </w:r>
      <w:r w:rsidRPr="00A42515">
        <w:rPr>
          <w:rFonts w:ascii="Times New Roman" w:hAnsi="Times New Roman" w:cs="Times New Roman"/>
          <w:color w:val="FF0000"/>
          <w:sz w:val="20"/>
          <w:szCs w:val="20"/>
        </w:rPr>
        <w:t xml:space="preserve"> муниципального образования, утвержденных постановлени</w:t>
      </w:r>
      <w:r w:rsidR="00DD224A">
        <w:rPr>
          <w:rFonts w:ascii="Times New Roman" w:hAnsi="Times New Roman" w:cs="Times New Roman"/>
          <w:color w:val="FF0000"/>
          <w:sz w:val="20"/>
          <w:szCs w:val="20"/>
        </w:rPr>
        <w:t>ем администрации Шумского</w:t>
      </w:r>
      <w:r w:rsidRPr="00A42515">
        <w:rPr>
          <w:rFonts w:ascii="Times New Roman" w:hAnsi="Times New Roman" w:cs="Times New Roman"/>
          <w:color w:val="FF0000"/>
          <w:sz w:val="20"/>
          <w:szCs w:val="20"/>
        </w:rPr>
        <w:t xml:space="preserve"> муниципального обр</w:t>
      </w:r>
      <w:r w:rsidR="00DD224A">
        <w:rPr>
          <w:rFonts w:ascii="Times New Roman" w:hAnsi="Times New Roman" w:cs="Times New Roman"/>
          <w:color w:val="FF0000"/>
          <w:sz w:val="20"/>
          <w:szCs w:val="20"/>
        </w:rPr>
        <w:t>азования  от 12 мая 2021 г. № 52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содержание покрытия в летний и зимний периоды, в том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очистку и подметание территории площадки;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мойку территории площадки;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посыпку и обработку территории площадки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противогололедными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текущий ремонт;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содержание элементов благоустройства площадки для выгула животных, в том числе: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наполнение ящика для одноразовых пакетов;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очистку урн;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текущий ремонт.</w:t>
      </w:r>
    </w:p>
    <w:p w:rsidR="00FA76E8" w:rsidRPr="00A42515" w:rsidRDefault="00FA76E8" w:rsidP="00FA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СНиП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12-04-2002».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13.3. Прокладка </w:t>
      </w:r>
      <w:bookmarkStart w:id="22" w:name="_Hlk22308913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подземных сооружений и коммуникаций</w:t>
      </w:r>
      <w:bookmarkEnd w:id="2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разрешения на строительство на участке</w:t>
      </w:r>
      <w:proofErr w:type="gramEnd"/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земляных работ</w:t>
      </w:r>
      <w:bookmarkEnd w:id="23"/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_Hlk1056012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самостоятельно или через уполномоченного им представителя подает в уполномоченный орган заявление и следующие документы: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sub_4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bookmarkStart w:id="26" w:name="_Hlk1055616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графиками проведения земляных работ, </w:t>
      </w:r>
      <w:bookmarkStart w:id="28" w:name="_Hlk10428290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 по благоустройству (далее — схема благоустройства земельного участка);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</w:t>
      </w:r>
      <w:bookmarkStart w:id="29" w:name="_Hlk1081330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Иркутской области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(структурным подразделением (его должностным лицом) управления ГИБДД)</w:t>
      </w:r>
      <w:bookmarkEnd w:id="2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sub_1004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13.7.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три дня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окончания срока его действия.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трех рабочих дней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обращения заявителя о продлении.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письмо о переоформлении разрешения;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заявление на получение разрешения на осуществление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трех рабочих дней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обращения заявителя о переоформлении.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_1005"/>
      <w:bookmarkEnd w:id="30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_1006"/>
      <w:bookmarkEnd w:id="31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13.10. На схеме благоустройства земельного участка отображаются: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дорожные покрытия, покрытия площадок и других объектов благоустройства;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существующие и проектируемые инженерные сети;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объекты и элементы благоустройства земельного участка.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13.12. Отметку о согласовании </w:t>
      </w:r>
      <w:bookmarkStart w:id="34" w:name="_Hlk1081403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Иркутской области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13.13.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семи рабочих дней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трех рабочих дней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подпунктом</w:t>
        </w:r>
        <w:proofErr w:type="gramEnd"/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пункта 13.6 настоящих Правил.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разрешении на проведение земляных работ должны быть указаны: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вид, перечень и объемы земляных работ;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способ прокладки и переустройства подземных сооружений;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_1007"/>
      <w:bookmarkEnd w:id="3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sub_1008"/>
      <w:bookmarkEnd w:id="3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отсутствие документов, предусмотренных </w:t>
      </w:r>
      <w:hyperlink w:anchor="sub_1004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13.6 настоящих Правил;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нарушение </w:t>
      </w:r>
      <w:hyperlink r:id="rId5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законодательства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о безопасности дорожного движения;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нефтепроводов и других аналогичных подземных коммуникации и объектов.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_1009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13.17.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Иркутской области</w:t>
      </w: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повреждений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сутки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высота ограждения - не менее 1,2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иметь высоту не менее 2 м и оборудованы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сплошным защитным козырьком;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маломобильные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группы населения, на период осуществления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для водопровода, газопровода, канализации и теплотрассы —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200 - 300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погонных метров;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для телефонного и электрического кабелей —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500 - 600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погонных метров.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коверов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подземных сооружений, водосточных решеток, иных сооружений;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откачка воды из колодцев, траншей, котлованов на тротуары и проезжую часть улиц;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занимать территорию за пределами границ участка производства земляных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немедленно устранять течи на коммуникациях.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_1011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13.27. Заявитель, а также лицо, направившее </w:t>
      </w:r>
      <w:bookmarkStart w:id="41" w:name="_Hlk10428491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уведомление в соответствии с </w:t>
      </w:r>
      <w:hyperlink w:anchor="sub_1003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13.5 настоящих Правил</w:t>
      </w:r>
      <w:bookmarkEnd w:id="41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 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каждую сторону от траншеи, а на тротуаре — не менее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 м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_1012"/>
      <w:bookmarkEnd w:id="40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13.28. В период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1 ноября по 15 апреля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СНиП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2.05.02-85 «Автомобильные дороги».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восстановлении благоустройства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 15 апреля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уложенных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sub_103607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Благоустройство на всех вскрытиях, произведенных в осенне-зимний период, должно быть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восстановлено в полном объеме в срок </w:t>
      </w:r>
      <w:r w:rsidRPr="00A4251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 31 мая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End w:id="43"/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_1013"/>
      <w:bookmarkEnd w:id="4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4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4251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Приложением</w:t>
        </w:r>
      </w:hyperlink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к настоящим Правилам.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sub_1015"/>
      <w:bookmarkEnd w:id="45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_1016"/>
      <w:bookmarkEnd w:id="46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13.32. В случае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FA76E8" w:rsidRPr="00A42515" w:rsidRDefault="00FA76E8" w:rsidP="00FA7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_1017"/>
      <w:bookmarkEnd w:id="47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14. Посадка зелёных насаждений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14.4. </w:t>
      </w:r>
      <w:bookmarkStart w:id="49" w:name="_Hlk7527352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дорожно-тропиночной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14.5. При посадке зелёных насаждений не допускается: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произвольная посадка растений в нарушение существующей технологии;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касание ветвями деревьев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токонесущих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бесканальной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прокладке), кустарников - 1 м;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вело-пешеходных</w:t>
      </w:r>
      <w:proofErr w:type="spellEnd"/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дорожек.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несмыкание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крон).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14.10. При организации озеленения следует сохранять существующие ландшафты.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15. Восстановление зелёных насаждений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15.1. Компенсационное озеленение производится с учётом следующих требований: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5"/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Глава 16. Мероприятия по выявлению карантинных, ядовитых и сорных растений, борьбе с ними, локализации, ликвидации их очагов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16.1. </w:t>
      </w:r>
      <w:proofErr w:type="gramStart"/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предпринимателями.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16.2. В целях своевременного выявления карантинных и ядовитых растений лица, указанные  в абзаце 1 пункта 16.1,  собственными силами либо с привлечением третьих лиц (в том числе специализированной организации):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- проводят систематические обследования территорий;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- проводят фитосанитарные мероприятия по локализации и ликвидации карантинных и ядовитых растений.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2515">
        <w:rPr>
          <w:rFonts w:ascii="Times New Roman" w:eastAsia="Calibri" w:hAnsi="Times New Roman" w:cs="Times New Roman"/>
          <w:color w:val="000000"/>
          <w:sz w:val="20"/>
          <w:szCs w:val="20"/>
        </w:rPr>
        <w:t>16.3. Лица, указанные в пункте 16.1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17. Места (площадки) накопления твердых коммунальных отходов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Нижнеудинского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района Иркутской области.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бункеры, расположенные на контейнерных площадках;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сетки-рабицы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17.4.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</w:t>
      </w:r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исключительных случаях, в районах сложившейся застройки, эти расстояния устанавливаются </w:t>
      </w:r>
      <w:proofErr w:type="spellStart"/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комиссионно</w:t>
      </w:r>
      <w:proofErr w:type="spellEnd"/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gramEnd"/>
      <w:r w:rsidR="00081C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санитарным правилам и нормам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СанПиН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17.5.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СанПиН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допускается промывка контейнеров и (или) бункеров на контейнерных площадках.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17.6. </w:t>
      </w:r>
      <w:proofErr w:type="gram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СанПиН</w:t>
      </w:r>
      <w:proofErr w:type="spell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Российской Федерации от 28.01.2021 № 3.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17.7.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тв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17.8.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A42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18. Выпас и прогон сельскохозяйственных животных и птиц.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BF5189" w:rsidRDefault="00FA76E8" w:rsidP="00BF5189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18.3.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всех случаях, предусмотренных пунктами 18.1 и 18.2 настоящих Правил, выпас сельскохозяйственных животных и птиц осуществляется в соответствии с Правилами </w:t>
      </w:r>
      <w:r w:rsidRPr="00A42515">
        <w:rPr>
          <w:rFonts w:ascii="Times New Roman" w:hAnsi="Times New Roman" w:cs="Times New Roman"/>
          <w:sz w:val="20"/>
          <w:szCs w:val="20"/>
        </w:rPr>
        <w:t xml:space="preserve">содержания, выпаса и прогона сельскохозяйственных животных и </w:t>
      </w:r>
      <w:r w:rsidR="006A3567">
        <w:rPr>
          <w:rFonts w:ascii="Times New Roman" w:hAnsi="Times New Roman" w:cs="Times New Roman"/>
          <w:sz w:val="20"/>
          <w:szCs w:val="20"/>
        </w:rPr>
        <w:t xml:space="preserve">птицы на территории  Шумского </w:t>
      </w:r>
      <w:r w:rsidRPr="00A42515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а также об определении мест, предназначенных для выгула домашних живо</w:t>
      </w:r>
      <w:r w:rsidR="006A3567">
        <w:rPr>
          <w:rFonts w:ascii="Times New Roman" w:hAnsi="Times New Roman" w:cs="Times New Roman"/>
          <w:sz w:val="20"/>
          <w:szCs w:val="20"/>
        </w:rPr>
        <w:t xml:space="preserve">тных на территории  Шумского </w:t>
      </w:r>
      <w:r w:rsidRPr="00A42515">
        <w:rPr>
          <w:rFonts w:ascii="Times New Roman" w:hAnsi="Times New Roman" w:cs="Times New Roman"/>
          <w:sz w:val="20"/>
          <w:szCs w:val="20"/>
        </w:rPr>
        <w:t>муниципального образования, утвержденных постанов</w:t>
      </w:r>
      <w:r w:rsidR="006A3567">
        <w:rPr>
          <w:rFonts w:ascii="Times New Roman" w:hAnsi="Times New Roman" w:cs="Times New Roman"/>
          <w:sz w:val="20"/>
          <w:szCs w:val="20"/>
        </w:rPr>
        <w:t>лением администрации Шумского</w:t>
      </w:r>
      <w:r w:rsidRPr="00A42515">
        <w:rPr>
          <w:rFonts w:ascii="Times New Roman" w:hAnsi="Times New Roman" w:cs="Times New Roman"/>
          <w:sz w:val="20"/>
          <w:szCs w:val="20"/>
        </w:rPr>
        <w:t xml:space="preserve"> муниципального обр</w:t>
      </w:r>
      <w:r w:rsidR="006A3567">
        <w:rPr>
          <w:rFonts w:ascii="Times New Roman" w:hAnsi="Times New Roman" w:cs="Times New Roman"/>
          <w:sz w:val="20"/>
          <w:szCs w:val="20"/>
        </w:rPr>
        <w:t>азования  от 12 мая 2021 г. № 52</w:t>
      </w:r>
      <w:proofErr w:type="gramEnd"/>
      <w:r w:rsidR="006A3567">
        <w:rPr>
          <w:rFonts w:ascii="Times New Roman" w:hAnsi="Times New Roman" w:cs="Times New Roman"/>
          <w:sz w:val="20"/>
          <w:szCs w:val="20"/>
        </w:rPr>
        <w:t xml:space="preserve"> </w:t>
      </w:r>
      <w:r w:rsidRPr="00A4251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A42515">
        <w:rPr>
          <w:rFonts w:ascii="Times New Roman" w:hAnsi="Times New Roman" w:cs="Times New Roman"/>
          <w:sz w:val="20"/>
          <w:szCs w:val="20"/>
        </w:rPr>
        <w:t>далее-Правила</w:t>
      </w:r>
      <w:proofErr w:type="spellEnd"/>
      <w:r w:rsidRPr="00A42515">
        <w:rPr>
          <w:rFonts w:ascii="Times New Roman" w:hAnsi="Times New Roman" w:cs="Times New Roman"/>
          <w:sz w:val="20"/>
          <w:szCs w:val="20"/>
        </w:rPr>
        <w:t xml:space="preserve"> содержания, выпаса и прогона)</w:t>
      </w:r>
      <w:proofErr w:type="gramEnd"/>
    </w:p>
    <w:p w:rsidR="00FA76E8" w:rsidRPr="00A42515" w:rsidRDefault="00FA76E8" w:rsidP="00BF51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временем и маршрутами прогона сельскохозяйственных животных, определенными Правилами содержания, выпаса и прогона.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18.5. При осуществлении выпаса сельскохозяйственных животных допускается: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свободный выпас сельскохозяйственных животных на огороженной территории;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Выпас лошадей допускается лишь в их стреноженном состоянии.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18.6 . При осуществлении выпаса и прогона сельскохозяйственных животных запрещается: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безнадзорное пребывание сельскохозяйственных животных вне специально отведенных для выпаса </w:t>
      </w: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 прогона мест;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оставлять на автомобильной дороге сельскохозяйственных животных без надзора;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асфальт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цементобетонным покрытием при наличии иных путей;</w:t>
      </w:r>
    </w:p>
    <w:p w:rsidR="00FA76E8" w:rsidRPr="00A42515" w:rsidRDefault="00FA76E8" w:rsidP="00FA76E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A76E8" w:rsidRPr="00A42515" w:rsidRDefault="00FA76E8" w:rsidP="00FA76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Глава 19. Праздничное оформление территории поселения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19.2. В перечень объектов праздничного оформления могут включаться: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площади, улицы, бульвары, мостовые сооружения, магистрали;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места массовых гуляний, парки, скверы, набережные;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фасады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19.3. К элементам праздничного оформления относятся: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мультимедийное</w:t>
      </w:r>
      <w:proofErr w:type="spell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праздничная подсветка фасадов зданий;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иллюминационные гирлянды и кронштейны;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подсветка зеленых насаждений;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праздничное и тематическое оформление пассажирского транспорта;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 муниципальные флаги, государственная и муниципальная символика;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декоративные флаги, флажки, стяги;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информационные и тематические материалы на рекламных конструкциях;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19.5.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утверждаемыми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уполномоченным органом.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19.8. </w:t>
      </w:r>
      <w:proofErr w:type="gramStart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муниципальных нужд».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515">
        <w:rPr>
          <w:rFonts w:ascii="Times New Roman" w:hAnsi="Times New Roman" w:cs="Times New Roman"/>
          <w:b/>
          <w:sz w:val="20"/>
          <w:szCs w:val="20"/>
        </w:rPr>
        <w:t>Глава 20. Содержание территории жилых домов частного жилищного фонда</w:t>
      </w:r>
    </w:p>
    <w:p w:rsidR="00FA76E8" w:rsidRPr="00A42515" w:rsidRDefault="00FA76E8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hAnsi="Times New Roman" w:cs="Times New Roman"/>
          <w:sz w:val="20"/>
          <w:szCs w:val="20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FA76E8" w:rsidRPr="00A42515" w:rsidRDefault="00FA76E8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hAnsi="Times New Roman" w:cs="Times New Roman"/>
          <w:sz w:val="20"/>
          <w:szCs w:val="20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FA76E8" w:rsidRPr="00A42515" w:rsidRDefault="00FA76E8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hAnsi="Times New Roman" w:cs="Times New Roman"/>
          <w:sz w:val="20"/>
          <w:szCs w:val="20"/>
        </w:rPr>
        <w:t>20.2. установить на жилом доме знаки адресации и поддерживать его в исправном состоянии;</w:t>
      </w:r>
    </w:p>
    <w:p w:rsidR="00FA76E8" w:rsidRPr="00A42515" w:rsidRDefault="00FA76E8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hAnsi="Times New Roman" w:cs="Times New Roman"/>
          <w:sz w:val="20"/>
          <w:szCs w:val="20"/>
        </w:rPr>
        <w:t>20.3. очищать канавы и трубы для стока воды, в весенний период обеспечивать проход талых вод;</w:t>
      </w:r>
    </w:p>
    <w:p w:rsidR="00FA76E8" w:rsidRPr="00A42515" w:rsidRDefault="00FA76E8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hAnsi="Times New Roman" w:cs="Times New Roman"/>
          <w:sz w:val="20"/>
          <w:szCs w:val="20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FA76E8" w:rsidRPr="00A42515" w:rsidRDefault="00FA76E8" w:rsidP="00FA76E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2515">
        <w:rPr>
          <w:rFonts w:ascii="Times New Roman" w:hAnsi="Times New Roman" w:cs="Times New Roman"/>
          <w:sz w:val="20"/>
          <w:szCs w:val="20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FA76E8" w:rsidRPr="00A42515" w:rsidRDefault="00FA76E8" w:rsidP="00FA7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76E8" w:rsidRPr="00A42515" w:rsidRDefault="00FA76E8" w:rsidP="00FA76E8">
      <w:pPr>
        <w:pStyle w:val="Default"/>
        <w:ind w:firstLine="709"/>
        <w:jc w:val="both"/>
        <w:rPr>
          <w:sz w:val="20"/>
          <w:szCs w:val="20"/>
        </w:rPr>
      </w:pPr>
      <w:r w:rsidRPr="00A42515">
        <w:rPr>
          <w:b/>
          <w:bCs/>
          <w:sz w:val="20"/>
          <w:szCs w:val="20"/>
        </w:rPr>
        <w:t xml:space="preserve">Глава 21. Порядок </w:t>
      </w:r>
      <w:proofErr w:type="gramStart"/>
      <w:r w:rsidRPr="00A42515">
        <w:rPr>
          <w:b/>
          <w:bCs/>
          <w:sz w:val="20"/>
          <w:szCs w:val="20"/>
        </w:rPr>
        <w:t>контроля за</w:t>
      </w:r>
      <w:proofErr w:type="gramEnd"/>
      <w:r w:rsidRPr="00A42515">
        <w:rPr>
          <w:b/>
          <w:bCs/>
          <w:sz w:val="20"/>
          <w:szCs w:val="20"/>
        </w:rPr>
        <w:t xml:space="preserve"> соблюдением Правил благоустройства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>21.1. Контроль соблюдения настоящих Правил осущес</w:t>
      </w:r>
      <w:r w:rsidR="00BF5189">
        <w:rPr>
          <w:sz w:val="20"/>
          <w:szCs w:val="20"/>
        </w:rPr>
        <w:t>твляет администрация Шумского</w:t>
      </w:r>
      <w:r w:rsidRPr="00A42515">
        <w:rPr>
          <w:sz w:val="20"/>
          <w:szCs w:val="20"/>
        </w:rPr>
        <w:t xml:space="preserve"> </w:t>
      </w:r>
      <w:r w:rsidRPr="00A42515">
        <w:rPr>
          <w:color w:val="auto"/>
          <w:sz w:val="20"/>
          <w:szCs w:val="20"/>
        </w:rPr>
        <w:t>муниципального образования</w:t>
      </w:r>
      <w:r w:rsidRPr="00A42515">
        <w:rPr>
          <w:sz w:val="20"/>
          <w:szCs w:val="20"/>
        </w:rPr>
        <w:t xml:space="preserve">. </w:t>
      </w:r>
    </w:p>
    <w:p w:rsidR="00FA76E8" w:rsidRPr="00A42515" w:rsidRDefault="00FA76E8" w:rsidP="00FA76E8">
      <w:pPr>
        <w:pStyle w:val="Default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        21. 2. В случае выявления фактов нарушений Правил уполномоченные должностные лица вправе: 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-  выдать предписание об устранении нарушений; 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-  составить протокол об административном правонарушении в порядке, установленном действующим законодательством; 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FA76E8" w:rsidRPr="00A42515" w:rsidRDefault="00FA76E8" w:rsidP="00FA76E8">
      <w:pPr>
        <w:pStyle w:val="Default"/>
        <w:jc w:val="both"/>
        <w:rPr>
          <w:sz w:val="20"/>
          <w:szCs w:val="20"/>
        </w:rPr>
      </w:pPr>
    </w:p>
    <w:p w:rsidR="00FA76E8" w:rsidRPr="00A42515" w:rsidRDefault="00FA76E8" w:rsidP="00BF5189">
      <w:pPr>
        <w:pStyle w:val="Default"/>
        <w:ind w:firstLine="709"/>
        <w:jc w:val="both"/>
        <w:rPr>
          <w:sz w:val="20"/>
          <w:szCs w:val="20"/>
        </w:rPr>
      </w:pPr>
      <w:r w:rsidRPr="00A42515">
        <w:rPr>
          <w:b/>
          <w:bCs/>
          <w:sz w:val="20"/>
          <w:szCs w:val="20"/>
        </w:rPr>
        <w:t>Глава 22.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FA76E8" w:rsidRPr="00A42515" w:rsidRDefault="00FA76E8" w:rsidP="00FA76E8">
      <w:pPr>
        <w:pStyle w:val="Default"/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 xml:space="preserve">22.1.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FA76E8" w:rsidRPr="00A42515" w:rsidRDefault="00FA76E8" w:rsidP="00FA76E8">
      <w:pPr>
        <w:pStyle w:val="Default"/>
        <w:tabs>
          <w:tab w:val="left" w:pos="1276"/>
        </w:tabs>
        <w:ind w:firstLine="567"/>
        <w:jc w:val="both"/>
        <w:rPr>
          <w:sz w:val="20"/>
          <w:szCs w:val="20"/>
        </w:rPr>
      </w:pPr>
      <w:r w:rsidRPr="00A42515">
        <w:rPr>
          <w:sz w:val="20"/>
          <w:szCs w:val="20"/>
        </w:rPr>
        <w:t>22.2.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FA76E8" w:rsidRPr="00A42515" w:rsidRDefault="00FA76E8" w:rsidP="00F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04A9" w:rsidRDefault="00C104A9"/>
    <w:sectPr w:rsidR="00C104A9" w:rsidSect="00B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E8"/>
    <w:rsid w:val="0003535E"/>
    <w:rsid w:val="00081CEB"/>
    <w:rsid w:val="0009534D"/>
    <w:rsid w:val="000C65EF"/>
    <w:rsid w:val="000D43C9"/>
    <w:rsid w:val="0010235C"/>
    <w:rsid w:val="00165C35"/>
    <w:rsid w:val="00183631"/>
    <w:rsid w:val="001C0A5F"/>
    <w:rsid w:val="00206AB5"/>
    <w:rsid w:val="0021231C"/>
    <w:rsid w:val="002D1159"/>
    <w:rsid w:val="00310A38"/>
    <w:rsid w:val="004421E0"/>
    <w:rsid w:val="0046552B"/>
    <w:rsid w:val="0048616E"/>
    <w:rsid w:val="004F14D7"/>
    <w:rsid w:val="004F635C"/>
    <w:rsid w:val="00523AD6"/>
    <w:rsid w:val="005A6CE9"/>
    <w:rsid w:val="005B12E2"/>
    <w:rsid w:val="005F5427"/>
    <w:rsid w:val="006A3567"/>
    <w:rsid w:val="006C74DD"/>
    <w:rsid w:val="006F1DE8"/>
    <w:rsid w:val="00737690"/>
    <w:rsid w:val="00737F4A"/>
    <w:rsid w:val="00772F35"/>
    <w:rsid w:val="007C76B3"/>
    <w:rsid w:val="00831AA7"/>
    <w:rsid w:val="00844970"/>
    <w:rsid w:val="008601F7"/>
    <w:rsid w:val="00886173"/>
    <w:rsid w:val="008C3FFE"/>
    <w:rsid w:val="00930B61"/>
    <w:rsid w:val="00940E57"/>
    <w:rsid w:val="00954959"/>
    <w:rsid w:val="0099591F"/>
    <w:rsid w:val="00997D5A"/>
    <w:rsid w:val="009A4AD6"/>
    <w:rsid w:val="00A058BB"/>
    <w:rsid w:val="00A51278"/>
    <w:rsid w:val="00A519F6"/>
    <w:rsid w:val="00AA05DB"/>
    <w:rsid w:val="00AA5217"/>
    <w:rsid w:val="00AB7ECF"/>
    <w:rsid w:val="00B25862"/>
    <w:rsid w:val="00B60574"/>
    <w:rsid w:val="00B863AB"/>
    <w:rsid w:val="00B9029A"/>
    <w:rsid w:val="00BC492C"/>
    <w:rsid w:val="00BE68E5"/>
    <w:rsid w:val="00BF5189"/>
    <w:rsid w:val="00C104A9"/>
    <w:rsid w:val="00C203BB"/>
    <w:rsid w:val="00C500CE"/>
    <w:rsid w:val="00C82C31"/>
    <w:rsid w:val="00CA227F"/>
    <w:rsid w:val="00CB541E"/>
    <w:rsid w:val="00D138BD"/>
    <w:rsid w:val="00D624E0"/>
    <w:rsid w:val="00D83724"/>
    <w:rsid w:val="00DD224A"/>
    <w:rsid w:val="00DF279C"/>
    <w:rsid w:val="00E24ECB"/>
    <w:rsid w:val="00EB4EC0"/>
    <w:rsid w:val="00EE7053"/>
    <w:rsid w:val="00F045D3"/>
    <w:rsid w:val="00F36F4B"/>
    <w:rsid w:val="00F737AB"/>
    <w:rsid w:val="00FA76E8"/>
    <w:rsid w:val="00FE180B"/>
    <w:rsid w:val="00FE7386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E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A76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6E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A76E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FA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0"/>
    <w:link w:val="a6"/>
    <w:rsid w:val="00FA76E8"/>
    <w:rPr>
      <w:sz w:val="20"/>
      <w:szCs w:val="20"/>
    </w:rPr>
  </w:style>
  <w:style w:type="paragraph" w:styleId="a6">
    <w:name w:val="footnote text"/>
    <w:basedOn w:val="a"/>
    <w:link w:val="a5"/>
    <w:unhideWhenUsed/>
    <w:rsid w:val="00FA76E8"/>
    <w:pPr>
      <w:spacing w:after="0" w:line="240" w:lineRule="auto"/>
    </w:pPr>
    <w:rPr>
      <w:sz w:val="20"/>
      <w:szCs w:val="20"/>
    </w:rPr>
  </w:style>
  <w:style w:type="paragraph" w:customStyle="1" w:styleId="11">
    <w:name w:val="Верхний колонтитул1"/>
    <w:basedOn w:val="a"/>
    <w:rsid w:val="00F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FA76E8"/>
    <w:rPr>
      <w:rFonts w:cs="Times New Roman"/>
      <w:color w:val="0000FF"/>
      <w:u w:val="single"/>
    </w:rPr>
  </w:style>
  <w:style w:type="paragraph" w:customStyle="1" w:styleId="ConsNormal">
    <w:name w:val="ConsNormal"/>
    <w:rsid w:val="00FA7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10005643&amp;sub=4" TargetMode="External"/><Relationship Id="rId4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33</Pages>
  <Words>23174</Words>
  <Characters>132095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dcterms:created xsi:type="dcterms:W3CDTF">2022-11-10T06:39:00Z</dcterms:created>
  <dcterms:modified xsi:type="dcterms:W3CDTF">2022-11-11T01:48:00Z</dcterms:modified>
</cp:coreProperties>
</file>